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6ACAB" w14:textId="0964A18E" w:rsidR="00E47CCB" w:rsidRPr="00E47CCB" w:rsidRDefault="00E47CCB" w:rsidP="00E47CCB">
      <w:pPr>
        <w:spacing w:after="0" w:line="240" w:lineRule="auto"/>
        <w:jc w:val="both"/>
        <w:rPr>
          <w:rFonts w:eastAsia="Times New Roman" w:cstheme="minorHAnsi"/>
          <w:b/>
          <w:kern w:val="0"/>
          <w:lang w:eastAsia="it-IT"/>
          <w14:ligatures w14:val="none"/>
        </w:rPr>
      </w:pPr>
      <w:r>
        <w:rPr>
          <w:rFonts w:eastAsia="Times New Roman" w:cstheme="minorHAnsi"/>
          <w:b/>
          <w:kern w:val="0"/>
          <w:lang w:eastAsia="it-IT"/>
          <w14:ligatures w14:val="none"/>
        </w:rPr>
        <w:t xml:space="preserve">   </w:t>
      </w:r>
    </w:p>
    <w:p w14:paraId="756C715A" w14:textId="5FD2FBE3" w:rsidR="000C5184" w:rsidRDefault="006B6858" w:rsidP="00BC54B9">
      <w:pPr>
        <w:spacing w:after="0" w:line="240" w:lineRule="auto"/>
        <w:jc w:val="right"/>
        <w:rPr>
          <w:b/>
          <w:bCs/>
        </w:rPr>
      </w:pPr>
      <w:r>
        <w:rPr>
          <w:b/>
          <w:bCs/>
        </w:rPr>
        <w:t>A</w:t>
      </w:r>
      <w:r w:rsidR="00BC54B9">
        <w:rPr>
          <w:b/>
          <w:bCs/>
        </w:rPr>
        <w:t xml:space="preserve">l Dirigente Scolastico </w:t>
      </w:r>
    </w:p>
    <w:p w14:paraId="3C161CE4" w14:textId="07F21D2E" w:rsidR="00BC54B9" w:rsidRDefault="00BC54B9" w:rsidP="00BC54B9">
      <w:pPr>
        <w:spacing w:after="0" w:line="240" w:lineRule="auto"/>
        <w:jc w:val="right"/>
        <w:rPr>
          <w:b/>
          <w:bCs/>
        </w:rPr>
      </w:pPr>
      <w:r>
        <w:rPr>
          <w:b/>
          <w:bCs/>
        </w:rPr>
        <w:t>Dell’I.O. “F. De Sanctis”</w:t>
      </w:r>
    </w:p>
    <w:p w14:paraId="6E561618" w14:textId="38491719" w:rsidR="00BC54B9" w:rsidRDefault="00BC54B9" w:rsidP="00BC54B9">
      <w:pPr>
        <w:spacing w:after="0" w:line="240" w:lineRule="auto"/>
        <w:jc w:val="right"/>
      </w:pPr>
      <w:r>
        <w:rPr>
          <w:b/>
          <w:bCs/>
        </w:rPr>
        <w:t>Di Cervinara (AV)</w:t>
      </w:r>
    </w:p>
    <w:p w14:paraId="58E892D2" w14:textId="6D55753A" w:rsidR="00E541FB" w:rsidRDefault="00E541FB" w:rsidP="00E541FB">
      <w:pPr>
        <w:spacing w:after="0" w:line="240" w:lineRule="auto"/>
        <w:jc w:val="right"/>
      </w:pPr>
    </w:p>
    <w:p w14:paraId="215B7F4B" w14:textId="4C14D08D" w:rsidR="00D66A69" w:rsidRDefault="00D66A69" w:rsidP="0047119E">
      <w:pPr>
        <w:pStyle w:val="Default"/>
        <w:rPr>
          <w:rFonts w:asciiTheme="minorHAnsi" w:hAnsiTheme="minorHAnsi" w:cstheme="minorHAnsi"/>
          <w:b/>
          <w:bCs/>
          <w:sz w:val="22"/>
          <w:szCs w:val="22"/>
        </w:rPr>
      </w:pPr>
    </w:p>
    <w:p w14:paraId="7BBBE7B2" w14:textId="4977645A" w:rsidR="003116C6" w:rsidRPr="005355B9" w:rsidRDefault="003116C6" w:rsidP="003116C6">
      <w:pPr>
        <w:spacing w:after="0" w:line="240" w:lineRule="auto"/>
        <w:jc w:val="both"/>
        <w:rPr>
          <w:i/>
          <w:iCs/>
          <w:sz w:val="20"/>
          <w:szCs w:val="20"/>
        </w:rPr>
      </w:pPr>
      <w:r w:rsidRPr="005355B9">
        <w:rPr>
          <w:b/>
          <w:bCs/>
          <w:sz w:val="20"/>
          <w:szCs w:val="20"/>
        </w:rPr>
        <w:t>Oggetto: D</w:t>
      </w:r>
      <w:r w:rsidR="005355B9" w:rsidRPr="005355B9">
        <w:rPr>
          <w:b/>
          <w:bCs/>
          <w:sz w:val="20"/>
          <w:szCs w:val="20"/>
        </w:rPr>
        <w:t xml:space="preserve">ichiarazione assenza conflitto e incompatibilità </w:t>
      </w:r>
      <w:r w:rsidR="00BC54B9">
        <w:rPr>
          <w:b/>
          <w:bCs/>
          <w:sz w:val="20"/>
          <w:szCs w:val="20"/>
        </w:rPr>
        <w:t>Collaudatore</w:t>
      </w:r>
      <w:r w:rsidRPr="005355B9">
        <w:rPr>
          <w:b/>
          <w:bCs/>
          <w:sz w:val="20"/>
          <w:szCs w:val="20"/>
        </w:rPr>
        <w:t xml:space="preserve"> - </w:t>
      </w:r>
      <w:r w:rsidR="003929A7" w:rsidRPr="005355B9">
        <w:rPr>
          <w:i/>
          <w:iCs/>
          <w:sz w:val="20"/>
          <w:szCs w:val="20"/>
        </w:rPr>
        <w:t xml:space="preserve">Fondi Strutturali Europei – Programma Nazionale “Scuola e competenze” 2021-2027. Priorità 02 – Le strutture per la scuola e le competenze (FESR) – Fondo Europeo per lo Sviluppo Regionale – Obiettivo Specifico RSO4.2 – Azione A3.B – </w:t>
      </w:r>
      <w:proofErr w:type="spellStart"/>
      <w:r w:rsidR="003929A7" w:rsidRPr="005355B9">
        <w:rPr>
          <w:i/>
          <w:iCs/>
          <w:sz w:val="20"/>
          <w:szCs w:val="20"/>
        </w:rPr>
        <w:t>Sottoazione</w:t>
      </w:r>
      <w:proofErr w:type="spellEnd"/>
      <w:r w:rsidR="003929A7" w:rsidRPr="005355B9">
        <w:rPr>
          <w:i/>
          <w:iCs/>
          <w:sz w:val="20"/>
          <w:szCs w:val="20"/>
        </w:rPr>
        <w:t xml:space="preserve"> RSO4.</w:t>
      </w:r>
      <w:proofErr w:type="gramStart"/>
      <w:r w:rsidR="003929A7" w:rsidRPr="005355B9">
        <w:rPr>
          <w:i/>
          <w:iCs/>
          <w:sz w:val="20"/>
          <w:szCs w:val="20"/>
        </w:rPr>
        <w:t>2.A</w:t>
      </w:r>
      <w:proofErr w:type="gramEnd"/>
      <w:r w:rsidR="003929A7" w:rsidRPr="005355B9">
        <w:rPr>
          <w:i/>
          <w:iCs/>
          <w:sz w:val="20"/>
          <w:szCs w:val="20"/>
        </w:rPr>
        <w:t>3.B – Avviso Prot. 88927 del 03/06/2025,</w:t>
      </w:r>
      <w:r w:rsidRPr="005355B9">
        <w:rPr>
          <w:i/>
          <w:iCs/>
          <w:sz w:val="20"/>
          <w:szCs w:val="20"/>
        </w:rPr>
        <w:t xml:space="preserve"> </w:t>
      </w:r>
      <w:r w:rsidR="003929A7" w:rsidRPr="005355B9">
        <w:rPr>
          <w:i/>
          <w:iCs/>
          <w:sz w:val="20"/>
          <w:szCs w:val="20"/>
        </w:rPr>
        <w:t>“Realizzazione di laboratori innovativi e avanzati per lo sviluppo di specifiche competenze tecniche e professionali connesse con i relativi indirizzi di studio” Avviso Prot. 88927 del 03/06/</w:t>
      </w:r>
      <w:proofErr w:type="gramStart"/>
      <w:r w:rsidR="003929A7" w:rsidRPr="005355B9">
        <w:rPr>
          <w:i/>
          <w:iCs/>
          <w:sz w:val="20"/>
          <w:szCs w:val="20"/>
        </w:rPr>
        <w:t xml:space="preserve">2025 </w:t>
      </w:r>
      <w:r w:rsidRPr="005355B9">
        <w:rPr>
          <w:i/>
          <w:iCs/>
          <w:sz w:val="20"/>
          <w:szCs w:val="20"/>
        </w:rPr>
        <w:t>.</w:t>
      </w:r>
      <w:proofErr w:type="gramEnd"/>
    </w:p>
    <w:p w14:paraId="021B374C" w14:textId="08AD4EFD" w:rsidR="00D1778A" w:rsidRPr="005355B9" w:rsidRDefault="00D1778A" w:rsidP="003116C6">
      <w:pPr>
        <w:spacing w:after="0" w:line="240" w:lineRule="auto"/>
        <w:jc w:val="both"/>
        <w:rPr>
          <w:b/>
          <w:bCs/>
          <w:sz w:val="20"/>
          <w:szCs w:val="20"/>
        </w:rPr>
      </w:pPr>
      <w:r w:rsidRPr="005355B9">
        <w:rPr>
          <w:b/>
          <w:bCs/>
          <w:sz w:val="20"/>
          <w:szCs w:val="20"/>
        </w:rPr>
        <w:t>Codice di progetto:</w:t>
      </w:r>
      <w:r w:rsidR="00E541FB" w:rsidRPr="005355B9">
        <w:rPr>
          <w:sz w:val="20"/>
          <w:szCs w:val="20"/>
        </w:rPr>
        <w:t xml:space="preserve"> </w:t>
      </w:r>
      <w:bookmarkStart w:id="0" w:name="_Hlk201833215"/>
      <w:r w:rsidR="003929A7" w:rsidRPr="005355B9">
        <w:rPr>
          <w:b/>
          <w:bCs/>
          <w:sz w:val="20"/>
          <w:szCs w:val="20"/>
        </w:rPr>
        <w:t>RSO4.</w:t>
      </w:r>
      <w:proofErr w:type="gramStart"/>
      <w:r w:rsidR="003929A7" w:rsidRPr="005355B9">
        <w:rPr>
          <w:b/>
          <w:bCs/>
          <w:sz w:val="20"/>
          <w:szCs w:val="20"/>
        </w:rPr>
        <w:t>2.A</w:t>
      </w:r>
      <w:proofErr w:type="gramEnd"/>
      <w:r w:rsidR="003929A7" w:rsidRPr="005355B9">
        <w:rPr>
          <w:b/>
          <w:bCs/>
          <w:sz w:val="20"/>
          <w:szCs w:val="20"/>
        </w:rPr>
        <w:t xml:space="preserve">3.B-FESRPN-CA-2025-154 </w:t>
      </w:r>
    </w:p>
    <w:p w14:paraId="449D34C6" w14:textId="003F8F63" w:rsidR="000C5184" w:rsidRPr="005355B9" w:rsidRDefault="000C5184" w:rsidP="003116C6">
      <w:pPr>
        <w:spacing w:after="0" w:line="240" w:lineRule="auto"/>
        <w:jc w:val="both"/>
        <w:rPr>
          <w:b/>
          <w:bCs/>
          <w:sz w:val="20"/>
          <w:szCs w:val="20"/>
        </w:rPr>
      </w:pPr>
      <w:r w:rsidRPr="005355B9">
        <w:rPr>
          <w:b/>
          <w:bCs/>
          <w:sz w:val="20"/>
          <w:szCs w:val="20"/>
        </w:rPr>
        <w:t xml:space="preserve">Titolo del progetto: </w:t>
      </w:r>
      <w:proofErr w:type="gramStart"/>
      <w:r w:rsidRPr="005355B9">
        <w:rPr>
          <w:b/>
          <w:bCs/>
          <w:sz w:val="20"/>
          <w:szCs w:val="20"/>
        </w:rPr>
        <w:t>“</w:t>
      </w:r>
      <w:r w:rsidR="00D1778A" w:rsidRPr="005355B9">
        <w:rPr>
          <w:b/>
          <w:bCs/>
          <w:sz w:val="20"/>
          <w:szCs w:val="20"/>
        </w:rPr>
        <w:t xml:space="preserve"> </w:t>
      </w:r>
      <w:proofErr w:type="spellStart"/>
      <w:r w:rsidR="003929A7" w:rsidRPr="005355B9">
        <w:rPr>
          <w:b/>
          <w:bCs/>
          <w:sz w:val="20"/>
          <w:szCs w:val="20"/>
        </w:rPr>
        <w:t>Innov</w:t>
      </w:r>
      <w:proofErr w:type="gramEnd"/>
      <w:r w:rsidR="003929A7" w:rsidRPr="005355B9">
        <w:rPr>
          <w:b/>
          <w:bCs/>
          <w:sz w:val="20"/>
          <w:szCs w:val="20"/>
        </w:rPr>
        <w:t>@lab</w:t>
      </w:r>
      <w:proofErr w:type="spellEnd"/>
      <w:r w:rsidRPr="005355B9">
        <w:rPr>
          <w:b/>
          <w:bCs/>
          <w:sz w:val="20"/>
          <w:szCs w:val="20"/>
        </w:rPr>
        <w:t>”</w:t>
      </w:r>
    </w:p>
    <w:p w14:paraId="06152642" w14:textId="51E0F7FA" w:rsidR="000C5184" w:rsidRPr="005355B9" w:rsidRDefault="000C5184" w:rsidP="003116C6">
      <w:pPr>
        <w:spacing w:after="0" w:line="240" w:lineRule="auto"/>
        <w:jc w:val="both"/>
        <w:rPr>
          <w:b/>
          <w:bCs/>
          <w:sz w:val="20"/>
          <w:szCs w:val="20"/>
        </w:rPr>
      </w:pPr>
      <w:r w:rsidRPr="005355B9">
        <w:rPr>
          <w:b/>
          <w:bCs/>
          <w:sz w:val="20"/>
          <w:szCs w:val="20"/>
        </w:rPr>
        <w:t>CUP:</w:t>
      </w:r>
      <w:r w:rsidR="00E541FB" w:rsidRPr="005355B9">
        <w:rPr>
          <w:sz w:val="20"/>
          <w:szCs w:val="20"/>
        </w:rPr>
        <w:t xml:space="preserve"> </w:t>
      </w:r>
      <w:r w:rsidR="003929A7" w:rsidRPr="005355B9">
        <w:rPr>
          <w:b/>
          <w:bCs/>
          <w:sz w:val="20"/>
          <w:szCs w:val="20"/>
        </w:rPr>
        <w:t>CUP H54D25005950007</w:t>
      </w:r>
    </w:p>
    <w:p w14:paraId="4CBF8E8D" w14:textId="0663C780" w:rsidR="000C5184" w:rsidRDefault="000C5184" w:rsidP="000C5184">
      <w:pPr>
        <w:spacing w:after="0" w:line="240" w:lineRule="auto"/>
        <w:jc w:val="both"/>
        <w:rPr>
          <w:b/>
          <w:bCs/>
        </w:rPr>
      </w:pPr>
    </w:p>
    <w:p w14:paraId="765EBE64" w14:textId="77777777" w:rsidR="004D1066" w:rsidRPr="005355B9" w:rsidRDefault="004D1066" w:rsidP="004D1066">
      <w:pPr>
        <w:autoSpaceDE w:val="0"/>
        <w:autoSpaceDN w:val="0"/>
        <w:adjustRightInd w:val="0"/>
        <w:spacing w:after="0" w:line="240" w:lineRule="auto"/>
        <w:jc w:val="both"/>
        <w:rPr>
          <w:rFonts w:cstheme="minorHAnsi"/>
          <w:color w:val="000000"/>
          <w:kern w:val="0"/>
        </w:rPr>
      </w:pPr>
      <w:r>
        <w:rPr>
          <w:rFonts w:cstheme="minorHAnsi"/>
          <w:color w:val="000000"/>
          <w:kern w:val="0"/>
        </w:rPr>
        <w:t>Il/</w:t>
      </w:r>
      <w:r w:rsidRPr="005355B9">
        <w:rPr>
          <w:rFonts w:cstheme="minorHAnsi"/>
          <w:color w:val="000000"/>
          <w:kern w:val="0"/>
        </w:rPr>
        <w:t xml:space="preserve">La sottoscritta </w:t>
      </w:r>
      <w:r>
        <w:rPr>
          <w:rFonts w:cstheme="minorHAnsi"/>
          <w:color w:val="000000"/>
          <w:kern w:val="0"/>
        </w:rPr>
        <w:t>____________________</w:t>
      </w:r>
      <w:r w:rsidRPr="005355B9">
        <w:rPr>
          <w:rFonts w:cstheme="minorHAnsi"/>
          <w:color w:val="000000"/>
          <w:kern w:val="0"/>
        </w:rPr>
        <w:t xml:space="preserve">, nata a </w:t>
      </w:r>
      <w:r>
        <w:rPr>
          <w:rFonts w:cstheme="minorHAnsi"/>
          <w:color w:val="000000"/>
          <w:kern w:val="0"/>
        </w:rPr>
        <w:t>________________</w:t>
      </w:r>
      <w:r w:rsidRPr="005355B9">
        <w:rPr>
          <w:rFonts w:cstheme="minorHAnsi"/>
          <w:color w:val="000000"/>
          <w:kern w:val="0"/>
        </w:rPr>
        <w:t xml:space="preserve">, in data </w:t>
      </w:r>
      <w:r>
        <w:rPr>
          <w:rFonts w:cstheme="minorHAnsi"/>
          <w:color w:val="000000"/>
          <w:kern w:val="0"/>
        </w:rPr>
        <w:t>_________________</w:t>
      </w:r>
      <w:r w:rsidRPr="005355B9">
        <w:rPr>
          <w:rFonts w:cstheme="minorHAnsi"/>
          <w:color w:val="000000"/>
          <w:kern w:val="0"/>
        </w:rPr>
        <w:t>, C.F.</w:t>
      </w:r>
      <w:r>
        <w:rPr>
          <w:rFonts w:cstheme="minorHAnsi"/>
          <w:color w:val="000000"/>
          <w:kern w:val="0"/>
        </w:rPr>
        <w:t>________________</w:t>
      </w:r>
      <w:r w:rsidRPr="005355B9">
        <w:rPr>
          <w:rFonts w:cstheme="minorHAnsi"/>
          <w:color w:val="000000"/>
          <w:kern w:val="0"/>
        </w:rPr>
        <w:t>, in servizio presso l’Istituzione scolastica I.O. “F. De Sanctis” di Cervinara (</w:t>
      </w:r>
      <w:proofErr w:type="gramStart"/>
      <w:r w:rsidRPr="005355B9">
        <w:rPr>
          <w:rFonts w:cstheme="minorHAnsi"/>
          <w:color w:val="000000"/>
          <w:kern w:val="0"/>
        </w:rPr>
        <w:t>AV)  con</w:t>
      </w:r>
      <w:proofErr w:type="gramEnd"/>
      <w:r w:rsidRPr="005355B9">
        <w:rPr>
          <w:rFonts w:cstheme="minorHAnsi"/>
          <w:color w:val="000000"/>
          <w:kern w:val="0"/>
        </w:rPr>
        <w:t xml:space="preserve"> la qualifica di </w:t>
      </w:r>
      <w:r>
        <w:rPr>
          <w:rFonts w:cstheme="minorHAnsi"/>
          <w:color w:val="000000"/>
          <w:kern w:val="0"/>
        </w:rPr>
        <w:t xml:space="preserve">_____________________ </w:t>
      </w:r>
    </w:p>
    <w:p w14:paraId="3CE92AE1" w14:textId="1F93A6CF" w:rsidR="005355B9" w:rsidRDefault="005355B9" w:rsidP="000C5184">
      <w:pPr>
        <w:spacing w:after="0" w:line="240" w:lineRule="auto"/>
        <w:jc w:val="both"/>
        <w:rPr>
          <w:b/>
          <w:bCs/>
        </w:rPr>
      </w:pPr>
    </w:p>
    <w:p w14:paraId="3AA7BFEF" w14:textId="77777777" w:rsidR="004D1066" w:rsidRPr="004D1066" w:rsidRDefault="004D1066" w:rsidP="004D1066">
      <w:pPr>
        <w:autoSpaceDE w:val="0"/>
        <w:autoSpaceDN w:val="0"/>
        <w:adjustRightInd w:val="0"/>
        <w:spacing w:after="0" w:line="240" w:lineRule="auto"/>
        <w:rPr>
          <w:rFonts w:ascii="Calibri" w:hAnsi="Calibri" w:cs="Calibri"/>
          <w:color w:val="000000"/>
          <w:kern w:val="0"/>
          <w:sz w:val="24"/>
          <w:szCs w:val="24"/>
        </w:rPr>
      </w:pPr>
    </w:p>
    <w:p w14:paraId="507B05B8" w14:textId="781E7720" w:rsidR="004D1066" w:rsidRPr="004D1066" w:rsidRDefault="004D1066" w:rsidP="004D1066">
      <w:pPr>
        <w:autoSpaceDE w:val="0"/>
        <w:autoSpaceDN w:val="0"/>
        <w:adjustRightInd w:val="0"/>
        <w:spacing w:after="0" w:line="240" w:lineRule="auto"/>
        <w:ind w:left="705" w:hanging="705"/>
        <w:jc w:val="both"/>
        <w:rPr>
          <w:rFonts w:ascii="Calibri" w:hAnsi="Calibri" w:cs="Calibri"/>
          <w:i/>
          <w:iCs/>
          <w:color w:val="000000"/>
          <w:kern w:val="0"/>
          <w:sz w:val="23"/>
          <w:szCs w:val="23"/>
        </w:rPr>
      </w:pPr>
      <w:r w:rsidRPr="004D1066">
        <w:rPr>
          <w:rFonts w:ascii="Calibri" w:hAnsi="Calibri" w:cs="Calibri"/>
          <w:b/>
          <w:bCs/>
          <w:i/>
          <w:iCs/>
          <w:color w:val="000000"/>
          <w:kern w:val="0"/>
          <w:sz w:val="23"/>
          <w:szCs w:val="23"/>
        </w:rPr>
        <w:t>VISTA</w:t>
      </w:r>
      <w:r>
        <w:rPr>
          <w:rFonts w:ascii="Calibri" w:hAnsi="Calibri" w:cs="Calibri"/>
          <w:b/>
          <w:bCs/>
          <w:i/>
          <w:iCs/>
          <w:color w:val="000000"/>
          <w:kern w:val="0"/>
          <w:sz w:val="23"/>
          <w:szCs w:val="23"/>
        </w:rPr>
        <w:tab/>
      </w:r>
      <w:r w:rsidRPr="004D1066">
        <w:rPr>
          <w:rFonts w:ascii="Calibri" w:hAnsi="Calibri" w:cs="Calibri"/>
          <w:i/>
          <w:iCs/>
          <w:color w:val="000000"/>
          <w:kern w:val="0"/>
          <w:sz w:val="23"/>
          <w:szCs w:val="23"/>
        </w:rPr>
        <w:t xml:space="preserve">la legge 7 agosto 1990, n. 241, recante «Nuove norme in materia di procedimento amministrativo e di diritto di accesso ai documenti amministrativi»; </w:t>
      </w:r>
    </w:p>
    <w:p w14:paraId="1A975224" w14:textId="3E1F3AA1" w:rsidR="004D1066" w:rsidRPr="004D1066" w:rsidRDefault="004D1066" w:rsidP="004D1066">
      <w:pPr>
        <w:autoSpaceDE w:val="0"/>
        <w:autoSpaceDN w:val="0"/>
        <w:adjustRightInd w:val="0"/>
        <w:spacing w:after="0" w:line="240" w:lineRule="auto"/>
        <w:jc w:val="both"/>
        <w:rPr>
          <w:rFonts w:ascii="Calibri" w:hAnsi="Calibri" w:cs="Calibri"/>
          <w:i/>
          <w:iCs/>
          <w:color w:val="000000"/>
          <w:kern w:val="0"/>
          <w:sz w:val="23"/>
          <w:szCs w:val="23"/>
        </w:rPr>
      </w:pPr>
      <w:r w:rsidRPr="004D1066">
        <w:rPr>
          <w:rFonts w:ascii="Calibri" w:hAnsi="Calibri" w:cs="Calibri"/>
          <w:b/>
          <w:bCs/>
          <w:i/>
          <w:iCs/>
          <w:color w:val="000000"/>
          <w:kern w:val="0"/>
          <w:sz w:val="23"/>
          <w:szCs w:val="23"/>
        </w:rPr>
        <w:t>VIST</w:t>
      </w:r>
      <w:r>
        <w:rPr>
          <w:rFonts w:ascii="Calibri" w:hAnsi="Calibri" w:cs="Calibri"/>
          <w:b/>
          <w:bCs/>
          <w:i/>
          <w:iCs/>
          <w:color w:val="000000"/>
          <w:kern w:val="0"/>
          <w:sz w:val="23"/>
          <w:szCs w:val="23"/>
        </w:rPr>
        <w:t>O</w:t>
      </w:r>
      <w:r>
        <w:rPr>
          <w:rFonts w:ascii="Calibri" w:hAnsi="Calibri" w:cs="Calibri"/>
          <w:b/>
          <w:bCs/>
          <w:i/>
          <w:iCs/>
          <w:color w:val="000000"/>
          <w:kern w:val="0"/>
          <w:sz w:val="23"/>
          <w:szCs w:val="23"/>
        </w:rPr>
        <w:tab/>
      </w:r>
      <w:r w:rsidRPr="004D1066">
        <w:rPr>
          <w:rFonts w:ascii="Calibri" w:hAnsi="Calibri" w:cs="Calibri"/>
          <w:b/>
          <w:bCs/>
          <w:i/>
          <w:iCs/>
          <w:color w:val="000000"/>
          <w:kern w:val="0"/>
          <w:sz w:val="23"/>
          <w:szCs w:val="23"/>
        </w:rPr>
        <w:t xml:space="preserve"> </w:t>
      </w:r>
      <w:r w:rsidRPr="004D1066">
        <w:rPr>
          <w:rFonts w:ascii="Calibri" w:hAnsi="Calibri" w:cs="Calibri"/>
          <w:i/>
          <w:iCs/>
          <w:color w:val="000000"/>
          <w:kern w:val="0"/>
          <w:sz w:val="23"/>
          <w:szCs w:val="23"/>
        </w:rPr>
        <w:t xml:space="preserve">in particolare, gli articoli 5 e 6-bis della predetta legge; </w:t>
      </w:r>
    </w:p>
    <w:p w14:paraId="3A36F0F1" w14:textId="0D1D99A9" w:rsidR="004D1066" w:rsidRPr="004D1066" w:rsidRDefault="004D1066" w:rsidP="004D1066">
      <w:pPr>
        <w:autoSpaceDE w:val="0"/>
        <w:autoSpaceDN w:val="0"/>
        <w:adjustRightInd w:val="0"/>
        <w:spacing w:after="0" w:line="240" w:lineRule="auto"/>
        <w:ind w:left="705" w:hanging="705"/>
        <w:jc w:val="both"/>
        <w:rPr>
          <w:rFonts w:ascii="Calibri" w:hAnsi="Calibri" w:cs="Calibri"/>
          <w:i/>
          <w:iCs/>
          <w:color w:val="000000"/>
          <w:kern w:val="0"/>
          <w:sz w:val="23"/>
          <w:szCs w:val="23"/>
        </w:rPr>
      </w:pPr>
      <w:r w:rsidRPr="004D1066">
        <w:rPr>
          <w:rFonts w:ascii="Calibri" w:hAnsi="Calibri" w:cs="Calibri"/>
          <w:b/>
          <w:bCs/>
          <w:i/>
          <w:iCs/>
          <w:color w:val="000000"/>
          <w:kern w:val="0"/>
          <w:sz w:val="23"/>
          <w:szCs w:val="23"/>
        </w:rPr>
        <w:t>VISTO</w:t>
      </w:r>
      <w:r>
        <w:rPr>
          <w:rFonts w:ascii="Calibri" w:hAnsi="Calibri" w:cs="Calibri"/>
          <w:b/>
          <w:bCs/>
          <w:i/>
          <w:iCs/>
          <w:color w:val="000000"/>
          <w:kern w:val="0"/>
          <w:sz w:val="23"/>
          <w:szCs w:val="23"/>
        </w:rPr>
        <w:tab/>
      </w:r>
      <w:r w:rsidRPr="004D1066">
        <w:rPr>
          <w:rFonts w:ascii="Calibri" w:hAnsi="Calibri" w:cs="Calibri"/>
          <w:i/>
          <w:iCs/>
          <w:color w:val="000000"/>
          <w:kern w:val="0"/>
          <w:sz w:val="23"/>
          <w:szCs w:val="23"/>
        </w:rPr>
        <w:t xml:space="preserve">il decreto legislativo 30 marzo 2001, n. 165, recante «Norme generali sull’ordinamento del lavoro alle dipendenze delle amministrazioni pubbliche»; </w:t>
      </w:r>
    </w:p>
    <w:p w14:paraId="68C61A6D" w14:textId="0FF18407" w:rsidR="004D1066" w:rsidRPr="004D1066" w:rsidRDefault="004D1066" w:rsidP="004D1066">
      <w:pPr>
        <w:autoSpaceDE w:val="0"/>
        <w:autoSpaceDN w:val="0"/>
        <w:adjustRightInd w:val="0"/>
        <w:spacing w:after="0" w:line="240" w:lineRule="auto"/>
        <w:ind w:left="708" w:hanging="705"/>
        <w:jc w:val="both"/>
        <w:rPr>
          <w:rFonts w:ascii="Calibri" w:hAnsi="Calibri" w:cs="Calibri"/>
          <w:i/>
          <w:iCs/>
          <w:color w:val="000000"/>
          <w:kern w:val="0"/>
          <w:sz w:val="23"/>
          <w:szCs w:val="23"/>
        </w:rPr>
      </w:pPr>
      <w:proofErr w:type="gramStart"/>
      <w:r w:rsidRPr="004D1066">
        <w:rPr>
          <w:rFonts w:ascii="Calibri" w:hAnsi="Calibri" w:cs="Calibri"/>
          <w:b/>
          <w:bCs/>
          <w:i/>
          <w:iCs/>
          <w:color w:val="000000"/>
          <w:kern w:val="0"/>
          <w:sz w:val="23"/>
          <w:szCs w:val="23"/>
        </w:rPr>
        <w:t>VISTO</w:t>
      </w:r>
      <w:r>
        <w:rPr>
          <w:rFonts w:ascii="Calibri" w:hAnsi="Calibri" w:cs="Calibri"/>
          <w:b/>
          <w:bCs/>
          <w:i/>
          <w:iCs/>
          <w:color w:val="000000"/>
          <w:kern w:val="0"/>
          <w:sz w:val="23"/>
          <w:szCs w:val="23"/>
        </w:rPr>
        <w:t xml:space="preserve">  </w:t>
      </w:r>
      <w:r w:rsidRPr="004D1066">
        <w:rPr>
          <w:rFonts w:ascii="Calibri" w:hAnsi="Calibri" w:cs="Calibri"/>
          <w:i/>
          <w:iCs/>
          <w:color w:val="000000"/>
          <w:kern w:val="0"/>
          <w:sz w:val="23"/>
          <w:szCs w:val="23"/>
        </w:rPr>
        <w:t>il</w:t>
      </w:r>
      <w:proofErr w:type="gramEnd"/>
      <w:r w:rsidRPr="004D1066">
        <w:rPr>
          <w:rFonts w:ascii="Calibri" w:hAnsi="Calibri" w:cs="Calibri"/>
          <w:i/>
          <w:iCs/>
          <w:color w:val="000000"/>
          <w:kern w:val="0"/>
          <w:sz w:val="23"/>
          <w:szCs w:val="23"/>
        </w:rPr>
        <w:t xml:space="preserve"> decreto legislativo 8 aprile 2013, n. 39, recante «Disposizioni in materia di </w:t>
      </w:r>
      <w:proofErr w:type="spellStart"/>
      <w:r w:rsidRPr="004D1066">
        <w:rPr>
          <w:rFonts w:ascii="Calibri" w:hAnsi="Calibri" w:cs="Calibri"/>
          <w:i/>
          <w:iCs/>
          <w:color w:val="000000"/>
          <w:kern w:val="0"/>
          <w:sz w:val="23"/>
          <w:szCs w:val="23"/>
        </w:rPr>
        <w:t>inconferibilità</w:t>
      </w:r>
      <w:proofErr w:type="spellEnd"/>
      <w:r w:rsidRPr="004D1066">
        <w:rPr>
          <w:rFonts w:ascii="Calibri" w:hAnsi="Calibri" w:cs="Calibri"/>
          <w:i/>
          <w:iCs/>
          <w:color w:val="000000"/>
          <w:kern w:val="0"/>
          <w:sz w:val="23"/>
          <w:szCs w:val="23"/>
        </w:rPr>
        <w:t xml:space="preserve"> e incompatibilità di incarichi presso le pubbliche amministrazioni e presso gli enti privati in controllo pubblico, a norma dell'articolo 1, commi 49 e 50, della legge 6 novembre 2012, n. 190»; </w:t>
      </w:r>
    </w:p>
    <w:p w14:paraId="12F0AF60" w14:textId="03A1FB11" w:rsidR="004D1066" w:rsidRPr="004D1066" w:rsidRDefault="004D1066" w:rsidP="004D1066">
      <w:pPr>
        <w:autoSpaceDE w:val="0"/>
        <w:autoSpaceDN w:val="0"/>
        <w:adjustRightInd w:val="0"/>
        <w:spacing w:after="0" w:line="240" w:lineRule="auto"/>
        <w:ind w:left="705" w:hanging="705"/>
        <w:jc w:val="both"/>
        <w:rPr>
          <w:rFonts w:ascii="Calibri" w:hAnsi="Calibri" w:cs="Calibri"/>
          <w:i/>
          <w:iCs/>
          <w:color w:val="000000"/>
          <w:kern w:val="0"/>
          <w:sz w:val="23"/>
          <w:szCs w:val="23"/>
        </w:rPr>
      </w:pPr>
      <w:r w:rsidRPr="004D1066">
        <w:rPr>
          <w:rFonts w:ascii="Calibri" w:hAnsi="Calibri" w:cs="Calibri"/>
          <w:b/>
          <w:bCs/>
          <w:i/>
          <w:iCs/>
          <w:color w:val="000000"/>
          <w:kern w:val="0"/>
          <w:sz w:val="23"/>
          <w:szCs w:val="23"/>
        </w:rPr>
        <w:t>VISTO</w:t>
      </w:r>
      <w:r>
        <w:rPr>
          <w:rFonts w:ascii="Calibri" w:hAnsi="Calibri" w:cs="Calibri"/>
          <w:b/>
          <w:bCs/>
          <w:i/>
          <w:iCs/>
          <w:color w:val="000000"/>
          <w:kern w:val="0"/>
          <w:sz w:val="23"/>
          <w:szCs w:val="23"/>
        </w:rPr>
        <w:t xml:space="preserve"> </w:t>
      </w:r>
      <w:r>
        <w:rPr>
          <w:rFonts w:ascii="Calibri" w:hAnsi="Calibri" w:cs="Calibri"/>
          <w:b/>
          <w:bCs/>
          <w:i/>
          <w:iCs/>
          <w:color w:val="000000"/>
          <w:kern w:val="0"/>
          <w:sz w:val="23"/>
          <w:szCs w:val="23"/>
        </w:rPr>
        <w:tab/>
      </w:r>
      <w:r w:rsidRPr="004D1066">
        <w:rPr>
          <w:rFonts w:ascii="Calibri" w:hAnsi="Calibri" w:cs="Calibri"/>
          <w:i/>
          <w:iCs/>
          <w:color w:val="000000"/>
          <w:kern w:val="0"/>
          <w:sz w:val="23"/>
          <w:szCs w:val="23"/>
        </w:rPr>
        <w:t xml:space="preserve">il Codice di comportamento dei dipendenti del Ministero dell’istruzione, adottato con D.M. del 26 aprile 2022, n. 105; </w:t>
      </w:r>
    </w:p>
    <w:p w14:paraId="7E730E77" w14:textId="07315E46" w:rsidR="005355B9" w:rsidRPr="004D1066" w:rsidRDefault="004D1066" w:rsidP="004D1066">
      <w:pPr>
        <w:spacing w:after="0" w:line="240" w:lineRule="auto"/>
        <w:ind w:left="705" w:hanging="705"/>
        <w:jc w:val="both"/>
        <w:rPr>
          <w:b/>
          <w:bCs/>
          <w:i/>
          <w:iCs/>
        </w:rPr>
      </w:pPr>
      <w:r w:rsidRPr="004D1066">
        <w:rPr>
          <w:rFonts w:ascii="Calibri" w:hAnsi="Calibri" w:cs="Calibri"/>
          <w:b/>
          <w:bCs/>
          <w:i/>
          <w:iCs/>
          <w:color w:val="000000"/>
          <w:kern w:val="0"/>
          <w:sz w:val="23"/>
          <w:szCs w:val="23"/>
        </w:rPr>
        <w:t>VISTA</w:t>
      </w:r>
      <w:r>
        <w:rPr>
          <w:rFonts w:ascii="Calibri" w:hAnsi="Calibri" w:cs="Calibri"/>
          <w:b/>
          <w:bCs/>
          <w:i/>
          <w:iCs/>
          <w:color w:val="000000"/>
          <w:kern w:val="0"/>
          <w:sz w:val="23"/>
          <w:szCs w:val="23"/>
        </w:rPr>
        <w:t xml:space="preserve"> </w:t>
      </w:r>
      <w:r>
        <w:rPr>
          <w:rFonts w:ascii="Calibri" w:hAnsi="Calibri" w:cs="Calibri"/>
          <w:b/>
          <w:bCs/>
          <w:i/>
          <w:iCs/>
          <w:color w:val="000000"/>
          <w:kern w:val="0"/>
          <w:sz w:val="23"/>
          <w:szCs w:val="23"/>
        </w:rPr>
        <w:tab/>
      </w:r>
      <w:r w:rsidRPr="004D1066">
        <w:rPr>
          <w:rFonts w:ascii="Calibri" w:hAnsi="Calibri" w:cs="Calibri"/>
          <w:i/>
          <w:iCs/>
          <w:color w:val="000000"/>
          <w:kern w:val="0"/>
          <w:sz w:val="23"/>
          <w:szCs w:val="23"/>
        </w:rPr>
        <w:t>la legge 6 novembre 2012, n. 190, recante «Disposizioni per la prevenzione e la repressione della corruzione e dell’illegalità nella pubblica amministrazione»;</w:t>
      </w:r>
    </w:p>
    <w:p w14:paraId="5C09A304" w14:textId="77777777" w:rsidR="005355B9" w:rsidRPr="005355B9" w:rsidRDefault="005355B9" w:rsidP="005355B9">
      <w:pPr>
        <w:autoSpaceDE w:val="0"/>
        <w:autoSpaceDN w:val="0"/>
        <w:adjustRightInd w:val="0"/>
        <w:spacing w:after="0" w:line="240" w:lineRule="auto"/>
        <w:rPr>
          <w:rFonts w:ascii="Times New Roman" w:hAnsi="Times New Roman" w:cs="Times New Roman"/>
          <w:color w:val="000000"/>
          <w:kern w:val="0"/>
          <w:sz w:val="24"/>
          <w:szCs w:val="24"/>
        </w:rPr>
      </w:pPr>
    </w:p>
    <w:p w14:paraId="49409D2D" w14:textId="77777777" w:rsidR="005355B9" w:rsidRDefault="005355B9" w:rsidP="005355B9">
      <w:pPr>
        <w:autoSpaceDE w:val="0"/>
        <w:autoSpaceDN w:val="0"/>
        <w:adjustRightInd w:val="0"/>
        <w:spacing w:after="0" w:line="240" w:lineRule="auto"/>
        <w:jc w:val="center"/>
        <w:rPr>
          <w:rFonts w:cstheme="minorHAnsi"/>
          <w:b/>
          <w:bCs/>
          <w:color w:val="000000"/>
          <w:kern w:val="0"/>
        </w:rPr>
      </w:pPr>
    </w:p>
    <w:p w14:paraId="66621C54" w14:textId="4EDA9B7E" w:rsidR="005355B9" w:rsidRDefault="005355B9" w:rsidP="005355B9">
      <w:pPr>
        <w:autoSpaceDE w:val="0"/>
        <w:autoSpaceDN w:val="0"/>
        <w:adjustRightInd w:val="0"/>
        <w:spacing w:after="0" w:line="240" w:lineRule="auto"/>
        <w:jc w:val="center"/>
        <w:rPr>
          <w:rFonts w:cstheme="minorHAnsi"/>
          <w:b/>
          <w:bCs/>
          <w:color w:val="000000"/>
          <w:kern w:val="0"/>
        </w:rPr>
      </w:pPr>
      <w:r w:rsidRPr="005355B9">
        <w:rPr>
          <w:rFonts w:cstheme="minorHAnsi"/>
          <w:b/>
          <w:bCs/>
          <w:color w:val="000000"/>
          <w:kern w:val="0"/>
        </w:rPr>
        <w:t>DICHIARA</w:t>
      </w:r>
    </w:p>
    <w:p w14:paraId="338C1853" w14:textId="77777777" w:rsidR="005355B9" w:rsidRPr="005355B9" w:rsidRDefault="005355B9" w:rsidP="005355B9">
      <w:pPr>
        <w:autoSpaceDE w:val="0"/>
        <w:autoSpaceDN w:val="0"/>
        <w:adjustRightInd w:val="0"/>
        <w:spacing w:after="0" w:line="240" w:lineRule="auto"/>
        <w:jc w:val="center"/>
        <w:rPr>
          <w:rFonts w:cstheme="minorHAnsi"/>
          <w:color w:val="000000"/>
          <w:kern w:val="0"/>
        </w:rPr>
      </w:pPr>
    </w:p>
    <w:p w14:paraId="5CE5B54E" w14:textId="77777777" w:rsidR="005355B9" w:rsidRPr="005355B9" w:rsidRDefault="005355B9" w:rsidP="005355B9">
      <w:pPr>
        <w:autoSpaceDE w:val="0"/>
        <w:autoSpaceDN w:val="0"/>
        <w:adjustRightInd w:val="0"/>
        <w:spacing w:after="0" w:line="240" w:lineRule="auto"/>
        <w:jc w:val="both"/>
        <w:rPr>
          <w:rFonts w:cstheme="minorHAnsi"/>
          <w:color w:val="000000"/>
          <w:kern w:val="0"/>
        </w:rPr>
      </w:pPr>
      <w:r w:rsidRPr="005355B9">
        <w:rPr>
          <w:rFonts w:cstheme="minorHAnsi"/>
          <w:b/>
          <w:bCs/>
          <w:color w:val="000000"/>
          <w:kern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w:t>
      </w:r>
    </w:p>
    <w:p w14:paraId="2B224CDC"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non trovarsi in situazione di incompatibilità, ai sensi di quanto previsto dal d.lgs. n. 39/2013 e dall’art. 53, del d.lgs. n. 165/2001; </w:t>
      </w:r>
    </w:p>
    <w:p w14:paraId="225161E6"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 </w:t>
      </w:r>
      <w:r w:rsidRPr="005355B9">
        <w:rPr>
          <w:rFonts w:cstheme="minorHAnsi"/>
          <w:i/>
          <w:iCs/>
          <w:color w:val="000000"/>
          <w:kern w:val="0"/>
        </w:rPr>
        <w:t xml:space="preserve">bis </w:t>
      </w:r>
      <w:r w:rsidRPr="005355B9">
        <w:rPr>
          <w:rFonts w:cstheme="minorHAnsi"/>
          <w:color w:val="000000"/>
          <w:kern w:val="0"/>
        </w:rPr>
        <w:t xml:space="preserve">della legge n. 241/1990. In particolare, che l’assunzione dell’incarico di RUP </w:t>
      </w:r>
    </w:p>
    <w:p w14:paraId="5535F1C7"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non coinvolge interessi propri; </w:t>
      </w:r>
    </w:p>
    <w:p w14:paraId="23096976"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non coinvolge interessi di parenti, affini entro il secondo grado, del coniuge o di conviventi, oppure di persone con le quali abbia rapporti di frequentazione abituale; </w:t>
      </w:r>
    </w:p>
    <w:p w14:paraId="5FD11FE4"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non coinvolge interessi di soggetti od organizzazioni con cui egli o il coniuge abbia causa pendente o grave inimicizia o rapporti di credito o debito significativi; </w:t>
      </w:r>
    </w:p>
    <w:p w14:paraId="47B13C89"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lastRenderedPageBreak/>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14:paraId="46BF40D2"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che non sussistono diverse ragioni di opportunità che si frappongano al conferimento dell’incarico in questione; </w:t>
      </w:r>
    </w:p>
    <w:p w14:paraId="3FE6FEB3"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di aver preso piena cognizione del D.M. 26 aprile 2022, n. 105, recante il Codice di Comportamento dei dipendenti del Ministero dell’istruzione e del merito; </w:t>
      </w:r>
    </w:p>
    <w:p w14:paraId="203BBA48"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di impegnarsi a comunicare tempestivamente all’Istituzione scolastica eventuali variazioni che dovessero intervenire nel corso dello svolgimento dell’incarico; </w:t>
      </w:r>
    </w:p>
    <w:p w14:paraId="5D0801B6" w14:textId="77777777"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di impegnarsi altresì a comunicare all’Istituzione scolastica qualsiasi altra circostanza sopravvenuta di carattere ostativo rispetto all’espletamento dell’incarico; </w:t>
      </w:r>
    </w:p>
    <w:p w14:paraId="09DED010" w14:textId="296C0EB8" w:rsidR="005355B9" w:rsidRDefault="005355B9" w:rsidP="005355B9">
      <w:pPr>
        <w:pStyle w:val="Paragrafoelenco"/>
        <w:numPr>
          <w:ilvl w:val="0"/>
          <w:numId w:val="10"/>
        </w:numPr>
        <w:autoSpaceDE w:val="0"/>
        <w:autoSpaceDN w:val="0"/>
        <w:adjustRightInd w:val="0"/>
        <w:spacing w:after="23" w:line="240" w:lineRule="auto"/>
        <w:jc w:val="both"/>
        <w:rPr>
          <w:rFonts w:cstheme="minorHAnsi"/>
          <w:color w:val="000000"/>
          <w:kern w:val="0"/>
        </w:rPr>
      </w:pPr>
      <w:r w:rsidRPr="005355B9">
        <w:rPr>
          <w:rFonts w:cstheme="minorHAnsi"/>
          <w:color w:val="000000"/>
          <w:kern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14:paraId="22081CAB" w14:textId="77777777" w:rsidR="00BC54B9" w:rsidRDefault="00BC54B9" w:rsidP="00BC54B9">
      <w:pPr>
        <w:autoSpaceDE w:val="0"/>
        <w:autoSpaceDN w:val="0"/>
        <w:adjustRightInd w:val="0"/>
        <w:spacing w:after="23" w:line="240" w:lineRule="auto"/>
        <w:ind w:left="360"/>
        <w:jc w:val="both"/>
        <w:rPr>
          <w:rFonts w:cstheme="minorHAnsi"/>
          <w:color w:val="000000"/>
          <w:kern w:val="0"/>
        </w:rPr>
      </w:pPr>
    </w:p>
    <w:p w14:paraId="448DDE2C" w14:textId="77777777" w:rsidR="00BC54B9" w:rsidRDefault="00BC54B9" w:rsidP="00BC54B9">
      <w:pPr>
        <w:autoSpaceDE w:val="0"/>
        <w:autoSpaceDN w:val="0"/>
        <w:adjustRightInd w:val="0"/>
        <w:spacing w:after="23" w:line="240" w:lineRule="auto"/>
        <w:ind w:left="360"/>
        <w:jc w:val="both"/>
        <w:rPr>
          <w:rFonts w:cstheme="minorHAnsi"/>
          <w:color w:val="000000"/>
          <w:kern w:val="0"/>
        </w:rPr>
      </w:pPr>
    </w:p>
    <w:p w14:paraId="317D63AA" w14:textId="2C409481" w:rsidR="00BC54B9" w:rsidRPr="00BC54B9" w:rsidRDefault="00BC54B9" w:rsidP="00BC54B9">
      <w:pPr>
        <w:autoSpaceDE w:val="0"/>
        <w:autoSpaceDN w:val="0"/>
        <w:adjustRightInd w:val="0"/>
        <w:spacing w:after="23" w:line="240" w:lineRule="auto"/>
        <w:ind w:left="360"/>
        <w:jc w:val="both"/>
        <w:rPr>
          <w:rFonts w:cstheme="minorHAnsi"/>
          <w:color w:val="000000"/>
          <w:kern w:val="0"/>
        </w:rPr>
      </w:pPr>
      <w:r w:rsidRPr="00BC54B9">
        <w:rPr>
          <w:rFonts w:cstheme="minorHAnsi"/>
          <w:color w:val="000000"/>
          <w:kern w:val="0"/>
        </w:rPr>
        <w:t>Data_____________</w:t>
      </w:r>
    </w:p>
    <w:p w14:paraId="39D64B08" w14:textId="77777777" w:rsidR="005355B9" w:rsidRPr="000C5184" w:rsidRDefault="005355B9" w:rsidP="005355B9">
      <w:pPr>
        <w:spacing w:after="0" w:line="240" w:lineRule="auto"/>
        <w:jc w:val="both"/>
        <w:rPr>
          <w:b/>
          <w:bCs/>
        </w:rPr>
      </w:pPr>
    </w:p>
    <w:bookmarkEnd w:id="0"/>
    <w:p w14:paraId="207ABBBE" w14:textId="77777777" w:rsidR="003116C6" w:rsidRDefault="003116C6" w:rsidP="00737159">
      <w:pPr>
        <w:autoSpaceDE w:val="0"/>
        <w:autoSpaceDN w:val="0"/>
        <w:adjustRightInd w:val="0"/>
        <w:spacing w:after="0" w:line="240" w:lineRule="auto"/>
        <w:jc w:val="center"/>
        <w:rPr>
          <w:b/>
          <w:bCs/>
        </w:rPr>
      </w:pPr>
    </w:p>
    <w:p w14:paraId="62BB6B01" w14:textId="7C0365F9" w:rsidR="0018798F" w:rsidRPr="0018798F" w:rsidRDefault="00BC54B9" w:rsidP="00BC54B9">
      <w:pPr>
        <w:autoSpaceDE w:val="0"/>
        <w:autoSpaceDN w:val="0"/>
        <w:adjustRightInd w:val="0"/>
        <w:spacing w:after="0" w:line="240" w:lineRule="auto"/>
        <w:jc w:val="right"/>
        <w:rPr>
          <w:rFonts w:cstheme="minorHAnsi"/>
          <w:b/>
          <w:bCs/>
          <w:sz w:val="20"/>
          <w:szCs w:val="20"/>
        </w:rPr>
      </w:pPr>
      <w:r>
        <w:rPr>
          <w:rFonts w:cstheme="minorHAnsi"/>
          <w:b/>
          <w:bCs/>
        </w:rPr>
        <w:t xml:space="preserve">Firma </w:t>
      </w:r>
    </w:p>
    <w:sectPr w:rsidR="0018798F" w:rsidRPr="0018798F" w:rsidSect="000C2F98">
      <w:pgSz w:w="11906" w:h="16838"/>
      <w:pgMar w:top="1417" w:right="1134" w:bottom="1134"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4DE4" w14:textId="77777777" w:rsidR="00C77A55" w:rsidRDefault="00C77A55" w:rsidP="00C77A55">
      <w:pPr>
        <w:spacing w:after="0" w:line="240" w:lineRule="auto"/>
      </w:pPr>
      <w:r>
        <w:separator/>
      </w:r>
    </w:p>
  </w:endnote>
  <w:endnote w:type="continuationSeparator" w:id="0">
    <w:p w14:paraId="2448E8FE" w14:textId="77777777" w:rsidR="00C77A55" w:rsidRDefault="00C77A55" w:rsidP="00C77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A5289" w14:textId="77777777" w:rsidR="00C77A55" w:rsidRDefault="00C77A55" w:rsidP="00C77A55">
      <w:pPr>
        <w:spacing w:after="0" w:line="240" w:lineRule="auto"/>
      </w:pPr>
      <w:r>
        <w:separator/>
      </w:r>
    </w:p>
  </w:footnote>
  <w:footnote w:type="continuationSeparator" w:id="0">
    <w:p w14:paraId="4130DA09" w14:textId="77777777" w:rsidR="00C77A55" w:rsidRDefault="00C77A55" w:rsidP="00C77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20A"/>
    <w:multiLevelType w:val="hybridMultilevel"/>
    <w:tmpl w:val="EE60946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E63619"/>
    <w:multiLevelType w:val="hybridMultilevel"/>
    <w:tmpl w:val="004836EE"/>
    <w:lvl w:ilvl="0" w:tplc="6F3CACC8">
      <w:numFmt w:val="bullet"/>
      <w:lvlText w:val="-"/>
      <w:lvlJc w:val="left"/>
      <w:pPr>
        <w:ind w:left="644" w:hanging="360"/>
      </w:pPr>
      <w:rPr>
        <w:rFonts w:ascii="Calibri" w:eastAsia="Calibri" w:hAnsi="Calibri"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1E3D5305"/>
    <w:multiLevelType w:val="hybridMultilevel"/>
    <w:tmpl w:val="3E325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3A5AE7"/>
    <w:multiLevelType w:val="hybridMultilevel"/>
    <w:tmpl w:val="225459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1EA5DE8"/>
    <w:multiLevelType w:val="hybridMultilevel"/>
    <w:tmpl w:val="523C2A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 w15:restartNumberingAfterBreak="0">
    <w:nsid w:val="646129E2"/>
    <w:multiLevelType w:val="hybridMultilevel"/>
    <w:tmpl w:val="484E3FE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F321238"/>
    <w:multiLevelType w:val="hybridMultilevel"/>
    <w:tmpl w:val="ACE68C4C"/>
    <w:lvl w:ilvl="0" w:tplc="BD783A0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BA24C25"/>
    <w:multiLevelType w:val="hybridMultilevel"/>
    <w:tmpl w:val="8E1EA5B8"/>
    <w:lvl w:ilvl="0" w:tplc="903825D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1"/>
  </w:num>
  <w:num w:numId="5">
    <w:abstractNumId w:val="7"/>
  </w:num>
  <w:num w:numId="6">
    <w:abstractNumId w:val="2"/>
  </w:num>
  <w:num w:numId="7">
    <w:abstractNumId w:val="9"/>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095"/>
    <w:rsid w:val="000143FA"/>
    <w:rsid w:val="00056169"/>
    <w:rsid w:val="00093924"/>
    <w:rsid w:val="000A2EDD"/>
    <w:rsid w:val="000A5E5D"/>
    <w:rsid w:val="000C2F98"/>
    <w:rsid w:val="000C320B"/>
    <w:rsid w:val="000C5184"/>
    <w:rsid w:val="000E5BA9"/>
    <w:rsid w:val="00107095"/>
    <w:rsid w:val="001155D0"/>
    <w:rsid w:val="001274BA"/>
    <w:rsid w:val="00174FBE"/>
    <w:rsid w:val="001853AD"/>
    <w:rsid w:val="0018798F"/>
    <w:rsid w:val="00193080"/>
    <w:rsid w:val="00194456"/>
    <w:rsid w:val="001C3714"/>
    <w:rsid w:val="00221C73"/>
    <w:rsid w:val="002A3A93"/>
    <w:rsid w:val="002D40EE"/>
    <w:rsid w:val="002F618A"/>
    <w:rsid w:val="002F6502"/>
    <w:rsid w:val="002F66F8"/>
    <w:rsid w:val="00300050"/>
    <w:rsid w:val="003116C6"/>
    <w:rsid w:val="00321323"/>
    <w:rsid w:val="0036154E"/>
    <w:rsid w:val="00372F78"/>
    <w:rsid w:val="00376924"/>
    <w:rsid w:val="003864E4"/>
    <w:rsid w:val="003929A7"/>
    <w:rsid w:val="00401FC5"/>
    <w:rsid w:val="004146B6"/>
    <w:rsid w:val="00414953"/>
    <w:rsid w:val="00437501"/>
    <w:rsid w:val="0046672C"/>
    <w:rsid w:val="0047119E"/>
    <w:rsid w:val="0047510C"/>
    <w:rsid w:val="00481C91"/>
    <w:rsid w:val="004B2318"/>
    <w:rsid w:val="004B79D5"/>
    <w:rsid w:val="004D1066"/>
    <w:rsid w:val="004E7A52"/>
    <w:rsid w:val="004F0FCB"/>
    <w:rsid w:val="004F4411"/>
    <w:rsid w:val="005039E8"/>
    <w:rsid w:val="00503DA2"/>
    <w:rsid w:val="00511A92"/>
    <w:rsid w:val="005175E4"/>
    <w:rsid w:val="005355B9"/>
    <w:rsid w:val="00554796"/>
    <w:rsid w:val="00596E1A"/>
    <w:rsid w:val="005A554D"/>
    <w:rsid w:val="005B1D4D"/>
    <w:rsid w:val="00613E1F"/>
    <w:rsid w:val="0061472D"/>
    <w:rsid w:val="00651BF5"/>
    <w:rsid w:val="00653844"/>
    <w:rsid w:val="006B6858"/>
    <w:rsid w:val="006C3022"/>
    <w:rsid w:val="0070777A"/>
    <w:rsid w:val="00736210"/>
    <w:rsid w:val="00737159"/>
    <w:rsid w:val="007811CC"/>
    <w:rsid w:val="00795488"/>
    <w:rsid w:val="0079770C"/>
    <w:rsid w:val="007A4639"/>
    <w:rsid w:val="0080362F"/>
    <w:rsid w:val="00804BC8"/>
    <w:rsid w:val="00836E12"/>
    <w:rsid w:val="00860DE5"/>
    <w:rsid w:val="008712A1"/>
    <w:rsid w:val="00877F37"/>
    <w:rsid w:val="00890F5F"/>
    <w:rsid w:val="008939AD"/>
    <w:rsid w:val="008A7169"/>
    <w:rsid w:val="008B3305"/>
    <w:rsid w:val="008D4B94"/>
    <w:rsid w:val="00907CAC"/>
    <w:rsid w:val="009231CB"/>
    <w:rsid w:val="00927D16"/>
    <w:rsid w:val="00960E2D"/>
    <w:rsid w:val="00976870"/>
    <w:rsid w:val="009B0FEE"/>
    <w:rsid w:val="009B1884"/>
    <w:rsid w:val="00A64D41"/>
    <w:rsid w:val="00AD2589"/>
    <w:rsid w:val="00AD2CDD"/>
    <w:rsid w:val="00B35CC2"/>
    <w:rsid w:val="00B82833"/>
    <w:rsid w:val="00B97B10"/>
    <w:rsid w:val="00BC54B9"/>
    <w:rsid w:val="00BD39C5"/>
    <w:rsid w:val="00C42173"/>
    <w:rsid w:val="00C77A55"/>
    <w:rsid w:val="00CF298D"/>
    <w:rsid w:val="00D16062"/>
    <w:rsid w:val="00D1778A"/>
    <w:rsid w:val="00D22CB9"/>
    <w:rsid w:val="00D30745"/>
    <w:rsid w:val="00D45AFA"/>
    <w:rsid w:val="00D63513"/>
    <w:rsid w:val="00D66A69"/>
    <w:rsid w:val="00D77D0B"/>
    <w:rsid w:val="00DD3CCE"/>
    <w:rsid w:val="00DD4084"/>
    <w:rsid w:val="00E153D2"/>
    <w:rsid w:val="00E203E5"/>
    <w:rsid w:val="00E42BCD"/>
    <w:rsid w:val="00E47CCB"/>
    <w:rsid w:val="00E541FB"/>
    <w:rsid w:val="00E9042A"/>
    <w:rsid w:val="00E9294A"/>
    <w:rsid w:val="00EA3C80"/>
    <w:rsid w:val="00EB76B7"/>
    <w:rsid w:val="00EC2C19"/>
    <w:rsid w:val="00F205B3"/>
    <w:rsid w:val="00F94B96"/>
    <w:rsid w:val="00F96FDD"/>
    <w:rsid w:val="00FE0273"/>
    <w:rsid w:val="00FF0B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87D91"/>
  <w15:chartTrackingRefBased/>
  <w15:docId w15:val="{7280D2A7-D3D7-4713-9DF8-4374A5DC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039E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039E8"/>
    <w:rPr>
      <w:color w:val="0000FF"/>
      <w:u w:val="single"/>
    </w:rPr>
  </w:style>
  <w:style w:type="paragraph" w:styleId="NormaleWeb">
    <w:name w:val="Normal (Web)"/>
    <w:basedOn w:val="Normale"/>
    <w:uiPriority w:val="99"/>
    <w:unhideWhenUsed/>
    <w:rsid w:val="00B35CC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795488"/>
    <w:pPr>
      <w:ind w:left="720"/>
      <w:contextualSpacing/>
    </w:pPr>
  </w:style>
  <w:style w:type="paragraph" w:styleId="Intestazione">
    <w:name w:val="header"/>
    <w:basedOn w:val="Normale"/>
    <w:link w:val="IntestazioneCarattere"/>
    <w:uiPriority w:val="99"/>
    <w:unhideWhenUsed/>
    <w:rsid w:val="00C77A5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77A55"/>
  </w:style>
  <w:style w:type="paragraph" w:styleId="Pidipagina">
    <w:name w:val="footer"/>
    <w:basedOn w:val="Normale"/>
    <w:link w:val="PidipaginaCarattere"/>
    <w:uiPriority w:val="99"/>
    <w:unhideWhenUsed/>
    <w:rsid w:val="00C77A5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77A55"/>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C77A55"/>
  </w:style>
  <w:style w:type="paragraph" w:customStyle="1" w:styleId="Default">
    <w:name w:val="Default"/>
    <w:rsid w:val="004B2318"/>
    <w:pPr>
      <w:autoSpaceDE w:val="0"/>
      <w:autoSpaceDN w:val="0"/>
      <w:adjustRightInd w:val="0"/>
      <w:spacing w:after="0" w:line="240" w:lineRule="auto"/>
    </w:pPr>
    <w:rPr>
      <w:rFonts w:ascii="Calibri" w:hAnsi="Calibri" w:cs="Calibri"/>
      <w:color w:val="000000"/>
      <w:kern w:val="0"/>
      <w:sz w:val="24"/>
      <w:szCs w:val="24"/>
    </w:rPr>
  </w:style>
  <w:style w:type="table" w:styleId="Grigliatabella">
    <w:name w:val="Table Grid"/>
    <w:basedOn w:val="Tabellanormale"/>
    <w:uiPriority w:val="39"/>
    <w:rsid w:val="00FE0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e"/>
    <w:next w:val="Normale"/>
    <w:uiPriority w:val="99"/>
    <w:rsid w:val="00FF0BB9"/>
    <w:pPr>
      <w:widowControl w:val="0"/>
      <w:autoSpaceDE w:val="0"/>
      <w:autoSpaceDN w:val="0"/>
      <w:adjustRightInd w:val="0"/>
      <w:spacing w:after="0" w:line="293" w:lineRule="atLeast"/>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668100">
      <w:bodyDiv w:val="1"/>
      <w:marLeft w:val="0"/>
      <w:marRight w:val="0"/>
      <w:marTop w:val="0"/>
      <w:marBottom w:val="0"/>
      <w:divBdr>
        <w:top w:val="none" w:sz="0" w:space="0" w:color="auto"/>
        <w:left w:val="none" w:sz="0" w:space="0" w:color="auto"/>
        <w:bottom w:val="none" w:sz="0" w:space="0" w:color="auto"/>
        <w:right w:val="none" w:sz="0" w:space="0" w:color="auto"/>
      </w:divBdr>
    </w:div>
    <w:div w:id="149888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667</Words>
  <Characters>4156</Characters>
  <Application>Microsoft Office Word</Application>
  <DocSecurity>0</DocSecurity>
  <Lines>72</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dc:description/>
  <cp:lastModifiedBy>Marro Antonia</cp:lastModifiedBy>
  <cp:revision>4</cp:revision>
  <cp:lastPrinted>2024-07-04T11:17:00Z</cp:lastPrinted>
  <dcterms:created xsi:type="dcterms:W3CDTF">2026-03-09T13:17:00Z</dcterms:created>
  <dcterms:modified xsi:type="dcterms:W3CDTF">2026-03-09T13:23:00Z</dcterms:modified>
</cp:coreProperties>
</file>