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Cover Pages"/>
          <w:docPartUnique w:val="true"/>
        </w:docPartObj>
        <w:id w:val="264018508"/>
      </w:sdtPr>
      <w:sdtContent>
        <w:p>
          <w:pPr>
            <w:pStyle w:val="NoSpacing"/>
            <w:ind w:left="2832" w:firstLine="708"/>
            <w:rPr>
              <w:rFonts w:ascii="Times New Roman" w:hAnsi="Times New Roman" w:eastAsia="" w:cs="Times New Roman" w:eastAsiaTheme="majorEastAsia"/>
              <w:sz w:val="24"/>
              <w:szCs w:val="24"/>
            </w:rPr>
          </w:pP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 xml:space="preserve">   </w:t>
          </w:r>
          <w:r>
            <w:rPr/>
            <w:drawing>
              <wp:inline distT="0" distB="0" distL="0" distR="0">
                <wp:extent cx="668655" cy="91122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655" cy="911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ab/>
            <w:tab/>
            <w:tab/>
            <w:tab/>
            <w:t>ALLEGATO A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/>
              <w:b/>
              <w:sz w:val="36"/>
              <w:szCs w:val="36"/>
            </w:rPr>
          </w:pPr>
          <w:r>
            <mc:AlternateContent>
              <mc:Choice Requires="wps">
                <w:drawing>
                  <wp:anchor behindDoc="0" distT="0" distB="0" distL="0" distR="0" simplePos="0" locked="0" layoutInCell="0" allowOverlap="1" relativeHeight="3" wp14:anchorId="3F6827D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051165" cy="609600"/>
                    <wp:effectExtent l="20320" t="23495" r="26035" b="22860"/>
                    <wp:wrapNone/>
                    <wp:docPr id="2" name="Rectangle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50680" cy="6091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rgbClr val="ffffff">
                                  <a:lumMod val="9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shape_0" ID="Rectangle 2" path="m0,0l-2147483645,0l-2147483645,-2147483646l0,-2147483646xe" fillcolor="#4f81bd" stroked="t" o:allowincell="f" style="position:absolute;margin-left:-21.9pt;margin-top:793.6pt;width:633.85pt;height:47.9pt;mso-wrap-style:none;v-text-anchor:middle;mso-position-horizontal:center;mso-position-horizontal-relative:page;mso-position-vertical:bottom;mso-position-vertical-relative:page" wp14:anchorId="3F6827D7">
                    <v:fill o:detectmouseclick="t" type="solid" color2="#b07e42"/>
                    <v:stroke color="#f2f2f2" weight="381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7" wp14:anchorId="70772F4B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8890" t="8890" r="5080" b="10795"/>
                    <wp:wrapNone/>
                    <wp:docPr id="3" name="Rectangle 4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4" path="m0,0l-2147483645,0l-2147483645,-2147483646l0,-2147483646xe" fillcolor="white" stroked="t" o:allowincell="f" style="position:absolute;margin-left:24.75pt;margin-top:-29.2pt;width:7.1pt;height:895pt;mso-wrap-style:none;v-text-anchor:middle;mso-position-horizontal:center;mso-position-horizontal-relative:page;mso-position-vertical:center;mso-position-vertical-relative:page" wp14:anchorId="70772F4B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9" wp14:anchorId="19CD350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6350" t="8890" r="7620" b="10795"/>
                    <wp:wrapNone/>
                    <wp:docPr id="4" name="Rectangle 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5" path="m0,0l-2147483645,0l-2147483645,-2147483646l0,-2147483646xe" fillcolor="white" stroked="t" o:allowincell="f" style="position:absolute;margin-left:38.9pt;margin-top:-29.2pt;width:7.1pt;height:895pt;mso-wrap-style:none;v-text-anchor:middle;mso-position-horizontal:center;mso-position-horizontal-relative:page;mso-position-vertical:center;mso-position-vertical-relative:page" wp14:anchorId="19CD3501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 xml:space="preserve"> </w: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>COMUNE DI CERVINARA (AV)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Settore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IV</w:t>
          </w: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 Demografico, statistico, Pubblica istruzione –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dott.ssa Rita Valente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color w:val="0000FF" w:themeColor="hyperlink"/>
              <w:sz w:val="16"/>
              <w:szCs w:val="16"/>
              <w:u w:val="single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Tel. 0824839835- </w:t>
          </w:r>
          <w:r>
            <w:rPr>
              <w:rFonts w:eastAsia="" w:cs="Times New Roman" w:ascii="Times New Roman" w:hAnsi="Times New Roman" w:eastAsiaTheme="majorEastAsia"/>
              <w:bCs/>
              <w:color w:val="0000FF" w:themeColor="hyperlink"/>
              <w:sz w:val="16"/>
              <w:szCs w:val="16"/>
              <w:u w:val="single"/>
            </w:rPr>
            <w:t>anagrafe@comune.cervinara.av.it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3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Pec: ufficioprotocollo.cervinara@asmepec.it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4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www.comune.cervinara.av.it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Codice fatturazione: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J3VKCQ</w:t>
          </w:r>
        </w:p>
        <w:p>
          <w:pPr>
            <w:pStyle w:val="Normal"/>
            <w:spacing w:lineRule="auto" w:line="240" w:before="0" w:after="0"/>
            <w:ind w:left="2832" w:firstLine="708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mc:AlternateContent>
              <mc:Choice Requires="wps">
                <w:drawing>
                  <wp:anchor behindDoc="0" distT="0" distB="0" distL="0" distR="0" simplePos="0" locked="0" layoutInCell="0" allowOverlap="1" relativeHeight="12" wp14:anchorId="487C43D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051165" cy="609600"/>
                    <wp:effectExtent l="20320" t="23495" r="26035" b="22860"/>
                    <wp:wrapNone/>
                    <wp:docPr id="5" name="Rectangle 6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50680" cy="6091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rgbClr val="ffffff">
                                  <a:lumMod val="9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shape_0" ID="Rectangle 6" path="m0,0l-2147483645,0l-2147483645,-2147483646l0,-2147483646xe" fillcolor="#4f81bd" stroked="t" o:allowincell="f" style="position:absolute;margin-left:-21.9pt;margin-top:793.6pt;width:633.85pt;height:47.9pt;mso-wrap-style:none;v-text-anchor:middle;mso-position-horizontal:center;mso-position-horizontal-relative:page;mso-position-vertical:bottom;mso-position-vertical-relative:page" wp14:anchorId="487C43D2">
                    <v:fill o:detectmouseclick="t" type="solid" color2="#b07e42"/>
                    <v:stroke color="#f2f2f2" weight="381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14" wp14:anchorId="307C3E63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8890" t="8890" r="5080" b="10795"/>
                    <wp:wrapNone/>
                    <wp:docPr id="6" name="Rectangle 7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7" path="m0,0l-2147483645,0l-2147483645,-2147483646l0,-2147483646xe" fillcolor="white" stroked="t" o:allowincell="f" style="position:absolute;margin-left:24.75pt;margin-top:-29.2pt;width:7.1pt;height:895pt;mso-wrap-style:none;v-text-anchor:middle;mso-position-horizontal:center;mso-position-horizontal-relative:page;mso-position-vertical:center;mso-position-vertical-relative:page" wp14:anchorId="307C3E63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16" wp14:anchorId="62429C8A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6350" t="8890" r="7620" b="10795"/>
                    <wp:wrapNone/>
                    <wp:docPr id="7" name="Rectangle 8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8" path="m0,0l-2147483645,0l-2147483645,-2147483646l0,-2147483646xe" fillcolor="white" stroked="t" o:allowincell="f" style="position:absolute;margin-left:38.9pt;margin-top:-29.2pt;width:7.1pt;height:895pt;mso-wrap-style:none;v-text-anchor:middle;mso-position-horizontal:center;mso-position-horizontal-relative:page;mso-position-vertical:center;mso-position-vertical-relative:page" wp14:anchorId="62429C8A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</w: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 xml:space="preserve">   </w:t>
          </w:r>
        </w:p>
        <w:p>
          <w:pPr>
            <w:pStyle w:val="Normal"/>
            <w:numPr>
              <w:ilvl w:val="0"/>
              <w:numId w:val="0"/>
            </w:numPr>
            <w:spacing w:before="0" w:after="160"/>
            <w:ind w:left="0" w:hanging="0"/>
            <w:jc w:val="center"/>
            <w:rPr>
              <w:rFonts w:ascii="Times New Roman" w:hAnsi="Times New Roman" w:eastAsia="" w:cs="Times New Roman" w:eastAsiaTheme="majorEastAsia"/>
              <w:color w:val="5A5A5A" w:themeColor="text1" w:themeTint="a5"/>
              <w:spacing w:val="15"/>
              <w:sz w:val="24"/>
              <w:szCs w:val="24"/>
              <w:lang w:eastAsia="it-IT"/>
            </w:rPr>
          </w:pPr>
          <w:r>
            <w:rPr>
              <w:rFonts w:eastAsia="" w:cs="" w:ascii="Cambria" w:hAnsi="Cambria" w:asciiTheme="majorHAnsi" w:cstheme="majorBidi" w:eastAsiaTheme="majorEastAsia" w:hAnsiTheme="majorHAnsi"/>
              <w:i/>
              <w:iCs/>
              <w:color w:val="4F81BD" w:themeColor="accent1"/>
              <w:spacing w:val="15"/>
              <w:sz w:val="24"/>
              <w:szCs w:val="24"/>
              <w:lang w:eastAsia="it-IT"/>
            </w:rPr>
            <w:t>Servizio pubblica istruzione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bCs/>
              <w:sz w:val="18"/>
              <w:szCs w:val="1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lang w:eastAsia="it-IT"/>
            </w:rPr>
            <w:t xml:space="preserve">RICHIESTA </w:t>
          </w: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u w:val="single"/>
              <w:lang w:eastAsia="it-IT"/>
            </w:rPr>
            <w:t>CEDOLA LIBRARIA O VOUCHER</w:t>
          </w: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lang w:eastAsia="it-IT"/>
            </w:rPr>
            <w:t xml:space="preserve"> PER L’ACQUISTO DEI LIBRI  DI  TESTO PER GLI ALUNNI DELLA SCUOLA SECONDARIA DI PRIMO  E SECONDO GRADO ANNO SCOLASTICO 2025/2026 DA PRESENTARE PRESSO L’UFFICIO SERVIZI SCOLASTICI DEL COMUNE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bCs/>
              <w:sz w:val="18"/>
              <w:szCs w:val="1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lang w:eastAsia="it-IT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Cs/>
              <w:sz w:val="16"/>
              <w:szCs w:val="16"/>
              <w:lang w:eastAsia="it-IT"/>
            </w:rPr>
          </w:pPr>
          <w:r>
            <w:rPr>
              <w:rFonts w:eastAsia="Times New Roman" w:cs="Times New Roman" w:ascii="Times New Roman" w:hAnsi="Times New Roman"/>
              <w:bCs/>
              <w:sz w:val="16"/>
              <w:szCs w:val="16"/>
              <w:lang w:eastAsia="it-IT"/>
            </w:rPr>
            <w:t xml:space="preserve">Per accedere al beneficio è necessario che il valore ISEE in corso di validità con scadenza 31-12-2025 NON superi € 10.633,00 per gli appartenenti alla prima fascia e € 13.300,00 per gli appartenenti alla seconda fascia. </w:t>
          </w:r>
          <w:r>
            <w:rPr>
              <w:rFonts w:eastAsia="Times New Roman" w:cs="Times New Roman" w:ascii="Times New Roman" w:hAnsi="Times New Roman"/>
              <w:sz w:val="16"/>
              <w:szCs w:val="16"/>
              <w:lang w:eastAsia="it-IT"/>
            </w:rPr>
            <w:t xml:space="preserve">Per i genitori non coniugati e non conviventi </w:t>
          </w:r>
          <w:r>
            <w:rPr>
              <w:rFonts w:eastAsia="Times New Roman" w:cs="Times New Roman" w:ascii="Times New Roman" w:hAnsi="Times New Roman"/>
              <w:b/>
              <w:sz w:val="16"/>
              <w:szCs w:val="16"/>
              <w:u w:val="single"/>
              <w:lang w:eastAsia="it-IT"/>
            </w:rPr>
            <w:t>è richiesto l’ISEE minorenni</w:t>
          </w:r>
          <w:r>
            <w:rPr>
              <w:rFonts w:eastAsia="Times New Roman" w:cs="Times New Roman" w:ascii="Times New Roman" w:hAnsi="Times New Roman"/>
              <w:sz w:val="16"/>
              <w:szCs w:val="16"/>
              <w:lang w:eastAsia="it-IT"/>
            </w:rPr>
            <w:t xml:space="preserve"> (</w:t>
          </w:r>
          <w:r>
            <w:rPr>
              <w:rFonts w:eastAsia="Times New Roman" w:cs="Times New Roman" w:ascii="Times New Roman" w:hAnsi="Times New Roman"/>
              <w:bCs/>
              <w:sz w:val="16"/>
              <w:szCs w:val="16"/>
              <w:lang w:eastAsia="it-IT"/>
            </w:rPr>
            <w:t xml:space="preserve">il genitore non convivente viene considerato nel calcolo dell’ISEE come “componente aggiuntiva o attratta”), pena l’esclusione. La domanda deve essere presentata </w:t>
          </w:r>
          <w:r>
            <w:rPr>
              <w:rFonts w:eastAsia="Times New Roman" w:cs="Times New Roman" w:ascii="Times New Roman" w:hAnsi="Times New Roman"/>
              <w:b/>
              <w:sz w:val="16"/>
              <w:szCs w:val="16"/>
              <w:u w:val="single"/>
              <w:lang w:eastAsia="it-IT"/>
            </w:rPr>
            <w:t>entro le ore 12:00 di mercoledì 10 settembre 2025</w:t>
          </w:r>
          <w:r>
            <w:rPr>
              <w:rFonts w:eastAsia="Times New Roman" w:cs="Times New Roman" w:ascii="Times New Roman" w:hAnsi="Times New Roman"/>
              <w:bCs/>
              <w:sz w:val="16"/>
              <w:szCs w:val="16"/>
              <w:lang w:eastAsia="it-IT"/>
            </w:rPr>
            <w:t>;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Cs/>
              <w:sz w:val="16"/>
              <w:szCs w:val="16"/>
              <w:lang w:eastAsia="it-IT"/>
            </w:rPr>
          </w:pPr>
          <w:r>
            <w:rPr>
              <w:rFonts w:eastAsia="Times New Roman" w:cs="Times New Roman" w:ascii="Times New Roman" w:hAnsi="Times New Roman"/>
              <w:bCs/>
              <w:sz w:val="16"/>
              <w:szCs w:val="16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b/>
              <w:b/>
              <w:bCs/>
              <w:sz w:val="18"/>
              <w:szCs w:val="18"/>
              <w:highlight w:val="yellow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highlight w:val="yellow"/>
              <w:lang w:eastAsia="it-IT"/>
            </w:rPr>
            <w:t xml:space="preserve">GENERALITÀ DEL RICHIEDENTE (il genitore o chi esercita la patria potestà o lo studente se maggiorenne)    </w:t>
          </w:r>
        </w:p>
      </w:sdtContent>
    </w:sdt>
    <w:tbl>
      <w:tblPr>
        <w:tblW w:w="927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184"/>
        <w:gridCol w:w="2708"/>
        <w:gridCol w:w="2190"/>
        <w:gridCol w:w="2191"/>
      </w:tblGrid>
      <w:tr>
        <w:trPr>
          <w:trHeight w:val="386" w:hRule="exact"/>
          <w:cantSplit w:val="true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4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386" w:hRule="exact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505" w:hRule="exact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LUOGO DI NASCITA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DATA DI NASCITA: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18"/>
          <w:szCs w:val="18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18"/>
          <w:szCs w:val="18"/>
          <w:highlight w:val="yellow"/>
          <w:lang w:eastAsia="it-IT"/>
        </w:rPr>
        <w:t>RESIDENZA ANAGRAFICA</w:t>
      </w:r>
    </w:p>
    <w:tbl>
      <w:tblPr>
        <w:tblW w:w="927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34"/>
        <w:gridCol w:w="1300"/>
        <w:gridCol w:w="774"/>
        <w:gridCol w:w="1440"/>
        <w:gridCol w:w="236"/>
        <w:gridCol w:w="628"/>
        <w:gridCol w:w="144"/>
        <w:gridCol w:w="242"/>
        <w:gridCol w:w="643"/>
        <w:gridCol w:w="430"/>
        <w:gridCol w:w="198"/>
        <w:gridCol w:w="2105"/>
      </w:tblGrid>
      <w:tr>
        <w:trPr>
          <w:trHeight w:val="530" w:hRule="exac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COMUNE</w:t>
            </w: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val="en-US" w:eastAsia="it-IT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2163" w:hanging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val="en-US" w:eastAsia="it-IT"/>
              </w:rPr>
            </w:r>
          </w:p>
        </w:tc>
        <w:tc>
          <w:tcPr>
            <w:tcW w:w="8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en-US"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val="en-US" w:eastAsia="it-IT"/>
              </w:rPr>
            </w:r>
          </w:p>
        </w:tc>
      </w:tr>
      <w:tr>
        <w:trPr>
          <w:trHeight w:val="406" w:hRule="exact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VIA/P.ZZA</w:t>
            </w:r>
          </w:p>
        </w:tc>
        <w:tc>
          <w:tcPr>
            <w:tcW w:w="4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  <w:tc>
          <w:tcPr>
            <w:tcW w:w="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N.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406" w:hRule="exac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5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it-IT"/>
              </w:rPr>
              <w:t>TELEF-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it-IT"/>
              </w:rPr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it-IT"/>
              </w:rPr>
              <w:t>CELL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it-IT"/>
              </w:rPr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  <w:lang w:eastAsia="it-IT"/>
              </w:rPr>
              <w:t>E-MAIL</w:t>
            </w:r>
          </w:p>
        </w:tc>
        <w:tc>
          <w:tcPr>
            <w:tcW w:w="3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</w:tr>
      <w:tr>
        <w:trPr>
          <w:trHeight w:val="294" w:hRule="atLeast"/>
        </w:trPr>
        <w:tc>
          <w:tcPr>
            <w:tcW w:w="46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VALORE ISEE</w:t>
            </w:r>
            <w:r>
              <w:rPr>
                <w:rFonts w:eastAsia="Calibri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 xml:space="preserve">  anno 2025 in corso di validità 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(ATTESTAZIONE CON  SCADENZA 31-12-2025)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Times New Roman"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sz w:val="18"/>
                <w:szCs w:val="18"/>
                <w:highlight w:val="red"/>
                <w:lang w:eastAsia="it-IT"/>
              </w:rPr>
              <w:t>Attenzione</w:t>
            </w:r>
            <w:r>
              <w:rPr>
                <w:rFonts w:eastAsia="Calibri" w:cs="Times New Roman"/>
                <w:sz w:val="18"/>
                <w:szCs w:val="18"/>
                <w:lang w:eastAsia="it-IT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per i genitori non coniugati e non conviventi indicare valore ISEE minorenni</w:t>
            </w: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  <w:lang w:eastAsia="it-IT"/>
              </w:rPr>
              <w:t xml:space="preserve"> (il genitore non convivente viene considerato nel calcolo dell’ISEE come “componente aggiuntiva o attratta”).</w:t>
            </w:r>
          </w:p>
        </w:tc>
        <w:tc>
          <w:tcPr>
            <w:tcW w:w="2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ISEE ORDINARIO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 xml:space="preserve">ISEE MINORENNI </w:t>
            </w:r>
            <w:r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it-IT"/>
              </w:rPr>
              <w:t>obbligatorio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 xml:space="preserve"> per genitori non coniugati e non conviventi pena l’esclusione dal beneficio</w:t>
            </w:r>
          </w:p>
        </w:tc>
      </w:tr>
      <w:tr>
        <w:trPr>
          <w:trHeight w:val="954" w:hRule="atLeast"/>
        </w:trPr>
        <w:tc>
          <w:tcPr>
            <w:tcW w:w="464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highlight w:val="yellow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highlight w:val="yellow"/>
                <w:lang w:eastAsia="it-IT"/>
              </w:rPr>
            </w:r>
          </w:p>
        </w:tc>
        <w:tc>
          <w:tcPr>
            <w:tcW w:w="2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€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_______________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5"/>
              <w:rPr>
                <w:rFonts w:ascii="Calibri" w:hAnsi="Calibri" w:eastAsia="Calibri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€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it-IT"/>
              </w:rPr>
              <w:t>__________________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18"/>
          <w:szCs w:val="18"/>
          <w:highlight w:val="yellow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18"/>
          <w:szCs w:val="18"/>
          <w:highlight w:val="yellow"/>
          <w:lang w:eastAsia="it-IT"/>
        </w:rPr>
        <w:t>GENERALITA’ DELLO STUDENTE</w:t>
      </w:r>
    </w:p>
    <w:tbl>
      <w:tblPr>
        <w:tblW w:w="921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77"/>
        <w:gridCol w:w="645"/>
        <w:gridCol w:w="458"/>
        <w:gridCol w:w="445"/>
        <w:gridCol w:w="475"/>
        <w:gridCol w:w="160"/>
        <w:gridCol w:w="300"/>
        <w:gridCol w:w="459"/>
        <w:gridCol w:w="458"/>
        <w:gridCol w:w="459"/>
        <w:gridCol w:w="120"/>
        <w:gridCol w:w="339"/>
        <w:gridCol w:w="460"/>
        <w:gridCol w:w="459"/>
        <w:gridCol w:w="69"/>
        <w:gridCol w:w="393"/>
        <w:gridCol w:w="459"/>
        <w:gridCol w:w="459"/>
        <w:gridCol w:w="460"/>
        <w:gridCol w:w="459"/>
        <w:gridCol w:w="401"/>
      </w:tblGrid>
      <w:tr>
        <w:trPr>
          <w:trHeight w:val="406" w:hRule="exact"/>
          <w:cantSplit w:val="true"/>
        </w:trPr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5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it-IT"/>
              </w:rPr>
            </w:r>
          </w:p>
        </w:tc>
      </w:tr>
      <w:tr>
        <w:trPr>
          <w:trHeight w:val="446" w:hRule="exact"/>
          <w:cantSplit w:val="true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793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4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446" w:hRule="exact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793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406" w:hRule="exact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LUOGO DI NASCITA</w:t>
            </w:r>
          </w:p>
        </w:tc>
        <w:tc>
          <w:tcPr>
            <w:tcW w:w="3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  <w:tc>
          <w:tcPr>
            <w:tcW w:w="1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DATA DI NASCITA</w:t>
            </w:r>
          </w:p>
        </w:tc>
        <w:tc>
          <w:tcPr>
            <w:tcW w:w="2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>
          <w:trHeight w:val="860" w:hRule="atLeast"/>
        </w:trPr>
        <w:tc>
          <w:tcPr>
            <w:tcW w:w="3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ATTESTAZIONE DI ISCRIZIONE PER L’A.S. 2025/2026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  <w:t>TIMBRO DELLA SCUOLA E FIRMA DEL DIRIGENTE SCOLASTICO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it-IT"/>
              </w:rPr>
            </w:r>
          </w:p>
        </w:tc>
        <w:tc>
          <w:tcPr>
            <w:tcW w:w="575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highlight w:val="yellow"/>
                <w:lang w:eastAsia="it-IT"/>
              </w:rPr>
              <w:t>Campo obbligatorio pena l’esclusione dal beneficio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Istituto_____________________________________________________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Indirizzo___________________________________________________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  <w:t>Classe_______________ Sez..____________________________________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  <w:t>Il sottoscritto dichiara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30" w:right="-568" w:hanging="360"/>
        <w:contextualSpacing/>
        <w:jc w:val="both"/>
        <w:rPr>
          <w:rFonts w:ascii="Times New Roman" w:hAnsi="Times New Roman" w:eastAsia="Calibri" w:cs="Times New Roman"/>
          <w:sz w:val="18"/>
          <w:szCs w:val="18"/>
          <w:u w:val="single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  <w:t>di essere consapevole delle responsabilità penali che si assume, ai sensi dell’art. 76 del D.P.R. 28.12.2000 n.445, per falsità in atti e dichiarazioni mendaci, dichiara di aver compilato la presente istanza e che quanto in essa espresso è vero ed accertabile ai sensi dell’art.43 del citato D.P.R.445/00 ovvero documentabile su richiesta delle Amministrazioni competenti. Dichiara,altresì, di essere a conoscenza che sui dati dichiarati potranno essere effettuati controlli ai sensi dell’art. 71 del D.P.R. 445/2000 ”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30" w:right="-568" w:hanging="36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  <w:t>di aver preso visione del Bando a cui la presente domanda si riferisce, e di accettare tutte le condizioni in esso riportate;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30" w:right="-568" w:hanging="360"/>
        <w:contextualSpacing/>
        <w:jc w:val="both"/>
        <w:rPr>
          <w:rFonts w:ascii="Times New Roman" w:hAnsi="Times New Roman" w:eastAsia="Calibri" w:cs="Times New Roman"/>
          <w:sz w:val="18"/>
          <w:szCs w:val="18"/>
          <w:u w:val="single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  <w:t>di</w:t>
      </w:r>
      <w:r>
        <w:rPr>
          <w:rFonts w:eastAsia="Calibri" w:cs="Times New Roman" w:ascii="Times New Roman" w:hAnsi="Times New Roman"/>
          <w:b/>
          <w:sz w:val="18"/>
          <w:szCs w:val="18"/>
        </w:rPr>
        <w:t xml:space="preserve"> essere a conoscenza che la cedola libraria o voucher è</w:t>
      </w:r>
      <w:r>
        <w:rPr>
          <w:rFonts w:eastAsia="Calibri" w:cs="Times New Roman" w:ascii="Times New Roman" w:hAnsi="Times New Roman"/>
          <w:sz w:val="18"/>
          <w:szCs w:val="18"/>
        </w:rPr>
        <w:t xml:space="preserve"> </w:t>
      </w:r>
      <w:r>
        <w:rPr>
          <w:rFonts w:eastAsia="Calibri" w:cs="Times New Roman" w:ascii="Times New Roman" w:hAnsi="Times New Roman"/>
          <w:b/>
          <w:sz w:val="18"/>
          <w:szCs w:val="18"/>
          <w:u w:val="single"/>
        </w:rPr>
        <w:t>spendibile esclusivamente</w:t>
      </w:r>
      <w:r>
        <w:rPr>
          <w:rFonts w:eastAsia="Calibri" w:cs="Times New Roman" w:ascii="Times New Roman" w:hAnsi="Times New Roman"/>
          <w:sz w:val="18"/>
          <w:szCs w:val="18"/>
        </w:rPr>
        <w:t xml:space="preserve"> presso gli operatori economici che all’atto dell’acquisto dichiarano al genitore di essere disponibile al pagamento mediante cedola libraria unica modalità di erogazione del contributo;</w:t>
      </w:r>
    </w:p>
    <w:p>
      <w:pPr>
        <w:pStyle w:val="Normal"/>
        <w:spacing w:lineRule="auto" w:line="240" w:before="0" w:after="200"/>
        <w:ind w:left="-142" w:right="-568" w:hanging="0"/>
        <w:contextualSpacing/>
        <w:jc w:val="both"/>
        <w:rPr>
          <w:rFonts w:ascii="Times New Roman" w:hAnsi="Times New Roman" w:eastAsia="Calibri" w:cs="Times New Roman"/>
          <w:bCs/>
          <w:sz w:val="18"/>
          <w:szCs w:val="18"/>
        </w:rPr>
      </w:pPr>
      <w:r>
        <w:rPr>
          <w:rFonts w:eastAsia="Calibri" w:cs="Times New Roman" w:ascii="Times New Roman" w:hAnsi="Times New Roman"/>
          <w:bCs/>
          <w:sz w:val="18"/>
          <w:szCs w:val="18"/>
        </w:rPr>
        <w:t>Si allegano alla presente a pena di esclusione: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  <w:u w:val="single"/>
        </w:rPr>
        <w:t>Solo in presenza di ISEE pari a ZERO</w:t>
      </w:r>
      <w:r>
        <w:rPr>
          <w:rFonts w:eastAsia="Calibri" w:cs="Times New Roman" w:ascii="Times New Roman" w:hAnsi="Times New Roman"/>
          <w:sz w:val="18"/>
          <w:szCs w:val="18"/>
        </w:rPr>
        <w:t>: dichiarazione sostitutiva di atto di notorietà in cui si attesti e quantifichi le fonti e i mezzi dai quali il nucleo familiare ha tratto sostentamento. (ALL. B)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>Copia di documento di identità in corso di validità e Codice Fiscale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</w:rPr>
      </w:pPr>
      <w:r>
        <w:rPr>
          <w:rFonts w:eastAsia="Times New Roman" w:cs="Times New Roman" w:ascii="Verdana" w:hAnsi="Verdana"/>
          <w:color w:val="000000"/>
          <w:sz w:val="12"/>
          <w:szCs w:val="12"/>
          <w:lang w:eastAsia="it-IT"/>
        </w:rPr>
        <w:t xml:space="preserve">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</w:rPr>
        <w:t xml:space="preserve">Firma del richiedente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18"/>
          <w:szCs w:val="18"/>
          <w:lang w:eastAsia="it-IT"/>
        </w:rPr>
      </w:pPr>
      <w:r>
        <w:rPr>
          <w:rFonts w:eastAsia="Calibri" w:cs="Times New Roman" w:ascii="Times New Roman" w:hAnsi="Times New Roman"/>
        </w:rPr>
        <w:t xml:space="preserve">___________________________                                           </w:t>
      </w:r>
    </w:p>
    <w:p>
      <w:pPr>
        <w:pStyle w:val="Normal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18"/>
          <w:szCs w:val="18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it-IT"/>
        </w:rPr>
        <w:tab/>
        <w:tab/>
        <w:tab/>
        <w:tab/>
        <w:tab/>
      </w:r>
    </w:p>
    <w:p>
      <w:pPr>
        <w:pStyle w:val="Normal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</w:r>
    </w:p>
    <w:p>
      <w:pPr>
        <w:pStyle w:val="Normal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Informativa sul Trattamento dei dati personali</w:t>
      </w:r>
    </w:p>
    <w:p>
      <w:pPr>
        <w:pStyle w:val="Normal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ai sensi del combinato disposto di cui agli articoli 13 e14</w:t>
      </w:r>
    </w:p>
    <w:p>
      <w:pPr>
        <w:pStyle w:val="Normal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del Regolamento UE 679/2016 (GDPR - General Data Protection Regulation)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Gentile utente, con la presente nota intendiamo informarLa in merito alle finalità e alle modalità di trattamento dei dati personali connessi alla procedura finalizzata alla concessione del contributo per l’acquisto dei libri di testo A.S. 2025/2026 a favore degli alunni frequentanti la scuola secondaria di primo e secondo grado presente sul territorio del Comune di Cervinara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 dati personali da Lei forniti nell'ambito della procedura in questione saranno trattati rispettando i principi di correttezza, liceità, necessità e finalità stabiliti dal Regolamento UE n. 679/2016.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4"/>
          <w:szCs w:val="14"/>
          <w:lang w:eastAsia="it-IT"/>
        </w:rPr>
        <w:t>Titolare del trattamento e Responsabile della protezione dei dati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Il Titolare del trattamento dei dati personali è il Comune di Cervinara –83012 Cervinara, rappresentato dal Sindaco, Caterina Lengua.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Il Responsabile della Protezione dei Dati è Nunzio Castaldi nunziocastaldi@hotmail.com PEC: weben@pec.it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4"/>
          <w:szCs w:val="14"/>
          <w:lang w:eastAsia="it-IT"/>
        </w:rPr>
        <w:t>Trattamento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Con riferimento ai dati trattati, si informa che: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il trattamento dei dati raccolti è necessario per l’accesso al contributo erogato mediante emissione di cedola libraria o voucher a sostegno delle spese per l’acquisto di libri di testo per l’ A.S. 2025/2026, ai sensi della L.488/98 art. 27, a favore degli studenti che frequentano la scuola secondaria di primo e secondo grado presso l’istituto avente sede sul territorio del Comune di Cervinara.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Il trattamento dei dati personali è finalizzato all’esecuzione di compiti connessi all’esercizio dei poteri pubblici, di competenza del Comune in base a norme di leggi, Statuto e Regolamenti comunali;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il trattamento è effettuato con strumenti telematici e/o manuali;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il conferimento dei dati è necessario per il corretto svolgimento degli adempimenti procedimentali connessi all’erogazione del contributo in parola;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il mancato conferimento di alcuni o di tutti i dati richiesti comporta la impossibilità ad avviare il procedimento;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 dati saranno trattati dal Responsabile della struttura organizzativa e dai suoi collaboratori incaricati, tali soggetti assicurano livelli di esperienza, capacità e affidabilità tali da garantire il rispetto delle vigenti disposizioni in materia di trattamento, compresa la sicurezza dei dati;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i dati saranno conservati per un periodo non superiore a quello previsto dalla base normativa che legittima il trattamento e in conformità alle norme sulla conservazione della documentazione amministrativa;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 dati trattati sono soggetti alla normativa sul diritto di accesso, con le modalità e i limiti di cui alle leggi vigenti;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i Suoi dati non saranno comunicati ad ulteriori soggetti terzi fatti salvi specifici obblighi normativi o sue precise disposizioni.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b/>
          <w:b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14"/>
          <w:szCs w:val="14"/>
          <w:lang w:eastAsia="it-IT"/>
        </w:rPr>
        <w:t>Diritti dell'interessato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In qualsiasi momento, rivolgendosi al titolare del trattamento dei dati, Lei potrà: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avere accesso ai dati oggetto di trattamento, ai sensi dell'art. 15 del GDPR e delle norme italiane che ne coordinano l'applicazione;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richiedere la rettifica dei dati inesatti oggetto di trattamento, ai sensi dell'art. 16 del GDPR e delle norme italiane che ne coordinano l'applicazione;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revocare il proprio consenso al trattamento dei dati, evenienza che comporterà l'impossibilità di erogare il contributo de quo;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opporsi al trattamento, indicandone il motivo;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chiedere la cancellazione dei dati personali oggetto di trattamento presso il Comune di Cervinara., circostanza che comporterà l'immediata sospensione del beneficio;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 xml:space="preserve">presentare reclamo avverso il trattamento disposto dal Comune di Cervinara presso l'Autorità Garante per la protezione dei dati personali e ricorso presso l'Autorità giudiziaria competente. 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it-IT"/>
        </w:rPr>
        <w:t>***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>Il/La sottoscritto/a dichiaro/a di aver ricevuto l’informativa che precede ed esprime, laddove richiesto, il consenso al trattamento dei dati personali.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 xml:space="preserve">Luogo e data _____________________________ 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sz w:val="14"/>
          <w:szCs w:val="14"/>
          <w:lang w:eastAsia="it-IT"/>
        </w:rPr>
      </w:pP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 xml:space="preserve">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>FIRMA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" w:cs="Times New Roman" w:eastAsiaTheme="minorEastAsia"/>
          <w:bCs/>
          <w:color w:val="4F81BD" w:themeColor="accent1"/>
          <w:sz w:val="24"/>
          <w:szCs w:val="24"/>
        </w:rPr>
      </w:pP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 xml:space="preserve">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14"/>
          <w:szCs w:val="14"/>
          <w:lang w:eastAsia="it-IT"/>
        </w:rPr>
        <w:t>______________________________</w:t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701" w:right="1134" w:gutter="0" w:header="709" w:top="1134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 wp14:anchorId="275E3879">
              <wp:simplePos x="0" y="0"/>
              <wp:positionH relativeFrom="page">
                <wp:posOffset>-113665</wp:posOffset>
              </wp:positionH>
              <wp:positionV relativeFrom="topMargin">
                <wp:posOffset>9725025</wp:posOffset>
              </wp:positionV>
              <wp:extent cx="8038465" cy="665480"/>
              <wp:effectExtent l="19050" t="19050" r="34925" b="49530"/>
              <wp:wrapNone/>
              <wp:docPr id="15" name="Rectang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6649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</wp:anchor>
          </w:drawing>
        </mc:Choice>
        <mc:Fallback>
          <w:pict>
            <v:rect id="shape_0" ID="Rectangle 9" path="m0,0l-2147483645,0l-2147483645,-2147483646l0,-2147483646xe" fillcolor="#4f81bd" stroked="t" o:allowincell="f" style="position:absolute;margin-left:-8.95pt;margin-top:765.75pt;width:632.85pt;height:52.3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  <w:p>
    <w:pPr>
      <w:pStyle w:val="Pidipagina"/>
      <w:rPr/>
    </w:pPr>
    <w:r>
      <w:rPr/>
    </w:r>
  </w:p>
  <w:p>
    <w:pPr>
      <w:pStyle w:val="Pidipagin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75AC0DAB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085" cy="170180"/>
              <wp:effectExtent l="0" t="0" r="0" b="2540"/>
              <wp:wrapNone/>
              <wp:docPr id="8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b/>
                              <w:b/>
                              <w:color w:val="1F497D" w:themeColor="text2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</w:rPr>
                          </w:r>
                        </w:p>
                      </w:txbxContent>
                    </wps:txbx>
                    <wps:bodyPr tIns="0" bIns="0" anchor="ctr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0pt;margin-top:21.65pt;width:453.45pt;height:13.3pt;mso-wrap-style:none;v-text-anchor:middle;mso-position-horizontal:left;mso-position-horizontal-relative:margin;mso-position-vertical:center" wp14:anchorId="75AC0DA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b/>
                        <w:b/>
                        <w:color w:val="1F497D" w:themeColor="text2"/>
                      </w:rPr>
                    </w:pPr>
                    <w:r>
                      <w:rPr>
                        <w:b/>
                        <w:color w:val="1F497D" w:themeColor="text2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 wp14:anchorId="275E3879">
              <wp:simplePos x="0" y="0"/>
              <wp:positionH relativeFrom="page">
                <wp:posOffset>-37465</wp:posOffset>
              </wp:positionH>
              <wp:positionV relativeFrom="topMargin">
                <wp:posOffset>152400</wp:posOffset>
              </wp:positionV>
              <wp:extent cx="8038465" cy="584200"/>
              <wp:effectExtent l="19050" t="19050" r="36830" b="46355"/>
              <wp:wrapNone/>
              <wp:docPr id="10" name="Rectangl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8" path="m0,0l-2147483645,0l-2147483645,-2147483646l0,-2147483646xe" fillcolor="#4f81bd" stroked="t" o:allowincell="f" style="position:absolute;margin-left:-2.95pt;margin-top:12pt;width:632.8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 wp14:anchorId="275E3879">
              <wp:simplePos x="0" y="0"/>
              <wp:positionH relativeFrom="page">
                <wp:posOffset>-116205</wp:posOffset>
              </wp:positionH>
              <wp:positionV relativeFrom="topMargin">
                <wp:posOffset>155575</wp:posOffset>
              </wp:positionV>
              <wp:extent cx="8038465" cy="584200"/>
              <wp:effectExtent l="23495" t="25400" r="32385" b="46355"/>
              <wp:wrapNone/>
              <wp:docPr id="11" name="Rectangle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11" path="m0,0l-2147483645,0l-2147483645,-2147483646l0,-2147483646xe" fillcolor="#4f81bd" stroked="t" o:allowincell="f" style="position:absolute;margin-left:-9.15pt;margin-top:12.25pt;width:632.8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 wp14:anchorId="19CD3501">
              <wp:simplePos x="0" y="0"/>
              <wp:positionH relativeFrom="leftMargin">
                <wp:posOffset>485775</wp:posOffset>
              </wp:positionH>
              <wp:positionV relativeFrom="page">
                <wp:posOffset>-266700</wp:posOffset>
              </wp:positionV>
              <wp:extent cx="91440" cy="11367770"/>
              <wp:effectExtent l="9525" t="9525" r="13970" b="10160"/>
              <wp:wrapNone/>
              <wp:docPr id="12" name="Rectangle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2" path="m0,0l-2147483645,0l-2147483645,-2147483646l0,-2147483646xe" fillcolor="white" stroked="t" o:allowincell="f" style="position:absolute;margin-left:38.25pt;margin-top:-21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 wp14:anchorId="19CD3501">
              <wp:simplePos x="0" y="0"/>
              <wp:positionH relativeFrom="leftMargin">
                <wp:posOffset>7153275</wp:posOffset>
              </wp:positionH>
              <wp:positionV relativeFrom="page">
                <wp:posOffset>-219075</wp:posOffset>
              </wp:positionV>
              <wp:extent cx="91440" cy="11367770"/>
              <wp:effectExtent l="9525" t="9525" r="13970" b="13335"/>
              <wp:wrapNone/>
              <wp:docPr id="13" name="Rectang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3" path="m0,0l-2147483645,0l-2147483645,-2147483646l0,-2147483646xe" fillcolor="white" stroked="t" o:allowincell="f" style="position:absolute;margin-left:563.25pt;margin-top:-17.25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275E3879">
              <wp:simplePos x="0" y="0"/>
              <wp:positionH relativeFrom="page">
                <wp:align>center</wp:align>
              </wp:positionH>
              <wp:positionV relativeFrom="topMargin">
                <wp:align>top</wp:align>
              </wp:positionV>
              <wp:extent cx="8038465" cy="584200"/>
              <wp:effectExtent l="20320" t="19050" r="35560" b="46355"/>
              <wp:wrapNone/>
              <wp:docPr id="14" name="Rectang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7" path="m0,0l-2147483645,0l-2147483645,-2147483646l0,-2147483646xe" fillcolor="#4f81bd" stroked="t" o:allowincell="f" style="position:absolute;margin-left:-21.45pt;margin-top:0pt;width:632.85pt;height:45.9pt;mso-wrap-style:none;v-text-anchor:middle;mso-position-horizontal:center;mso-position-horizontal-relative:page;mso-position-vertical:top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63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9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5c6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2138a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83073e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0459da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bf5338"/>
    <w:rPr>
      <w:color w:val="0000FF" w:themeColor="hyperlink"/>
      <w:u w:val="single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da1e1e"/>
    <w:rPr>
      <w:color w:val="800080" w:themeColor="followedHyperlink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a67e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a67e1"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2138a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138a0"/>
    <w:rPr>
      <w:rFonts w:ascii="Tahoma" w:hAnsi="Tahoma" w:cs="Tahoma"/>
      <w:sz w:val="16"/>
      <w:szCs w:val="16"/>
    </w:rPr>
  </w:style>
  <w:style w:type="character" w:styleId="NessunaspaziaturaCarattere" w:customStyle="1">
    <w:name w:val="Nessuna spaziatura Carattere"/>
    <w:basedOn w:val="DefaultParagraphFont"/>
    <w:link w:val="Nessunaspaziatura"/>
    <w:uiPriority w:val="1"/>
    <w:qFormat/>
    <w:rsid w:val="007b4450"/>
    <w:rPr>
      <w:rFonts w:eastAsia="" w:eastAsiaTheme="minorEastAsia"/>
    </w:rPr>
  </w:style>
  <w:style w:type="character" w:styleId="Markedcontent" w:customStyle="1">
    <w:name w:val="markedcontent"/>
    <w:basedOn w:val="DefaultParagraphFont"/>
    <w:qFormat/>
    <w:rsid w:val="00f50b75"/>
    <w:rPr/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0459d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83073e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87316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42f02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5832f7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a11a14"/>
    <w:pPr>
      <w:spacing w:lineRule="atLeast" w:line="360" w:before="0" w:after="24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2138a0"/>
    <w:pPr>
      <w:outlineLvl w:val="9"/>
    </w:pPr>
    <w:rPr/>
  </w:style>
  <w:style w:type="paragraph" w:styleId="Indice2">
    <w:name w:val="TOC 2"/>
    <w:basedOn w:val="Normal"/>
    <w:next w:val="Normal"/>
    <w:autoRedefine/>
    <w:uiPriority w:val="39"/>
    <w:unhideWhenUsed/>
    <w:qFormat/>
    <w:rsid w:val="002138a0"/>
    <w:pPr>
      <w:spacing w:before="0" w:after="100"/>
      <w:ind w:left="220" w:hanging="0"/>
    </w:pPr>
    <w:rPr>
      <w:rFonts w:eastAsia="" w:eastAsiaTheme="minorEastAsia"/>
    </w:rPr>
  </w:style>
  <w:style w:type="paragraph" w:styleId="Indice1">
    <w:name w:val="TOC 1"/>
    <w:basedOn w:val="Normal"/>
    <w:next w:val="Normal"/>
    <w:autoRedefine/>
    <w:uiPriority w:val="39"/>
    <w:semiHidden/>
    <w:unhideWhenUsed/>
    <w:qFormat/>
    <w:rsid w:val="002138a0"/>
    <w:pPr>
      <w:spacing w:before="0" w:after="100"/>
    </w:pPr>
    <w:rPr>
      <w:rFonts w:eastAsia="" w:eastAsiaTheme="minorEastAsia"/>
    </w:rPr>
  </w:style>
  <w:style w:type="paragraph" w:styleId="Indice3">
    <w:name w:val="TOC 3"/>
    <w:basedOn w:val="Normal"/>
    <w:next w:val="Normal"/>
    <w:autoRedefine/>
    <w:uiPriority w:val="39"/>
    <w:unhideWhenUsed/>
    <w:qFormat/>
    <w:rsid w:val="002138a0"/>
    <w:pPr>
      <w:spacing w:before="0" w:after="100"/>
      <w:ind w:left="440" w:hanging="0"/>
    </w:pPr>
    <w:rPr>
      <w:rFonts w:eastAsia="" w:eastAsiaTheme="minorEastAsi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138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NessunaspaziaturaCarattere"/>
    <w:uiPriority w:val="1"/>
    <w:qFormat/>
    <w:rsid w:val="007b4450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ec.ufficioprotocollo.cervinara@asmepec.it" TargetMode="External"/><Relationship Id="rId4" Type="http://schemas.openxmlformats.org/officeDocument/2006/relationships/hyperlink" Target="http://www.comune.cervinara.av.it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verPageProperties xmlns="http://schemas.microsoft.com/office/2006/coverPageProps">
  <PublishDate>2014-12-02T00:00:00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FE4A4DF5-835A-4702-8DEB-DEA5F8E05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LibreOffice/7.2.4.1$Windows_X86_64 LibreOffice_project/27d75539669ac387bb498e35313b970b7fe9c4f9</Application>
  <AppVersion>15.0000</AppVersion>
  <Pages>2</Pages>
  <Words>1030</Words>
  <Characters>6369</Characters>
  <CharactersWithSpaces>7831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2025-07-31T10:20:00Z</dcterms:created>
  <dc:creator>utente</dc:creator>
  <dc:description/>
  <dc:language>it-IT</dc:language>
  <cp:lastModifiedBy/>
  <cp:lastPrinted>2023-02-23T12:42:00Z</cp:lastPrinted>
  <dcterms:modified xsi:type="dcterms:W3CDTF">2025-08-01T17:44:00Z</dcterms:modified>
  <cp:revision>3</cp:revision>
  <dc:subject>Linee Guida AgID sulla formazione, gestione e conservazione dei documenti informatici in ottemperanza a quanto previsto dal Piano Triennale per l’informatica nella Pubblica Amministrazione 2024-2026</dc:subject>
  <dc:title>AGGIORNAMENTO MANUALE DI GESTIONE DOCUMENTALE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